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7A514" w14:textId="67867466" w:rsidR="003C60BA" w:rsidRPr="00C3081B" w:rsidRDefault="003C60BA" w:rsidP="00C3081B">
      <w:pPr>
        <w:snapToGrid w:val="0"/>
        <w:jc w:val="center"/>
        <w:rPr>
          <w:rFonts w:ascii="Georgia" w:eastAsia="Times New Roman" w:hAnsi="Georgia" w:cs="Times New Roman"/>
          <w:b/>
          <w:caps/>
          <w:sz w:val="22"/>
          <w:szCs w:val="22"/>
          <w:lang w:eastAsia="pl-PL"/>
        </w:rPr>
      </w:pPr>
      <w:r w:rsidRPr="00C3081B">
        <w:rPr>
          <w:rFonts w:ascii="Georgia" w:eastAsia="Times New Roman" w:hAnsi="Georgia" w:cs="Times New Roman"/>
          <w:b/>
          <w:caps/>
          <w:sz w:val="22"/>
          <w:szCs w:val="22"/>
          <w:lang w:eastAsia="pl-PL"/>
        </w:rPr>
        <w:t>Regulamin internetowych</w:t>
      </w:r>
      <w:r w:rsidR="00713004">
        <w:rPr>
          <w:rFonts w:ascii="Georgia" w:eastAsia="Times New Roman" w:hAnsi="Georgia" w:cs="Times New Roman"/>
          <w:b/>
          <w:caps/>
          <w:sz w:val="22"/>
          <w:szCs w:val="22"/>
          <w:lang w:eastAsia="pl-PL"/>
        </w:rPr>
        <w:t xml:space="preserve"> webinariów</w:t>
      </w:r>
      <w:r w:rsidRPr="00C3081B">
        <w:rPr>
          <w:rFonts w:ascii="Georgia" w:eastAsia="Times New Roman" w:hAnsi="Georgia" w:cs="Times New Roman"/>
          <w:b/>
          <w:caps/>
          <w:sz w:val="22"/>
          <w:szCs w:val="22"/>
          <w:lang w:eastAsia="pl-PL"/>
        </w:rPr>
        <w:t xml:space="preserve"> organizowanych przez Fundację</w:t>
      </w:r>
      <w:r w:rsidR="001E0419" w:rsidRPr="00C3081B">
        <w:rPr>
          <w:rFonts w:ascii="Georgia" w:eastAsia="Times New Roman" w:hAnsi="Georgia" w:cs="Times New Roman"/>
          <w:b/>
          <w:caps/>
          <w:sz w:val="22"/>
          <w:szCs w:val="22"/>
          <w:lang w:eastAsia="pl-PL"/>
        </w:rPr>
        <w:t xml:space="preserve"> „EF Kropka”</w:t>
      </w:r>
    </w:p>
    <w:p w14:paraId="4B64E23B" w14:textId="77777777" w:rsidR="003C60BA" w:rsidRPr="00C3081B" w:rsidRDefault="003C60BA" w:rsidP="00C3081B">
      <w:pPr>
        <w:snapToGrid w:val="0"/>
        <w:jc w:val="both"/>
        <w:rPr>
          <w:rFonts w:ascii="Georgia" w:eastAsia="Times New Roman" w:hAnsi="Georgia" w:cs="Times New Roman"/>
          <w:sz w:val="22"/>
          <w:szCs w:val="22"/>
          <w:lang w:eastAsia="pl-PL"/>
        </w:rPr>
      </w:pPr>
    </w:p>
    <w:p w14:paraId="7847D5D6" w14:textId="16F73ACC" w:rsidR="003C60BA" w:rsidRPr="00C3081B" w:rsidRDefault="003C60BA"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w:t>
      </w:r>
      <w:r w:rsidR="001E0419" w:rsidRPr="00C3081B">
        <w:rPr>
          <w:rFonts w:ascii="Georgia" w:eastAsia="Times New Roman" w:hAnsi="Georgia" w:cs="Times New Roman"/>
          <w:b/>
          <w:sz w:val="22"/>
          <w:szCs w:val="22"/>
          <w:lang w:eastAsia="pl-PL"/>
        </w:rPr>
        <w:t xml:space="preserve"> </w:t>
      </w:r>
      <w:r w:rsidRPr="00C3081B">
        <w:rPr>
          <w:rFonts w:ascii="Georgia" w:eastAsia="Times New Roman" w:hAnsi="Georgia" w:cs="Times New Roman"/>
          <w:b/>
          <w:sz w:val="22"/>
          <w:szCs w:val="22"/>
          <w:lang w:eastAsia="pl-PL"/>
        </w:rPr>
        <w:t>1</w:t>
      </w:r>
    </w:p>
    <w:p w14:paraId="76E35BDD" w14:textId="77777777" w:rsidR="003C60BA" w:rsidRPr="00C3081B" w:rsidRDefault="003C60BA" w:rsidP="00C3081B">
      <w:pPr>
        <w:snapToGrid w:val="0"/>
        <w:jc w:val="center"/>
        <w:rPr>
          <w:rFonts w:ascii="Georgia" w:eastAsia="Times New Roman" w:hAnsi="Georgia" w:cs="Times New Roman"/>
          <w:sz w:val="22"/>
          <w:szCs w:val="22"/>
          <w:lang w:eastAsia="pl-PL"/>
        </w:rPr>
      </w:pPr>
      <w:r w:rsidRPr="00C3081B">
        <w:rPr>
          <w:rFonts w:ascii="Georgia" w:eastAsia="Times New Roman" w:hAnsi="Georgia" w:cs="Times New Roman"/>
          <w:b/>
          <w:sz w:val="22"/>
          <w:szCs w:val="22"/>
          <w:lang w:eastAsia="pl-PL"/>
        </w:rPr>
        <w:t>Definicje</w:t>
      </w:r>
    </w:p>
    <w:p w14:paraId="0B48277F" w14:textId="77777777" w:rsidR="003C60BA" w:rsidRPr="00C3081B" w:rsidRDefault="003C60BA" w:rsidP="00C3081B">
      <w:pPr>
        <w:snapToGrid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 xml:space="preserve">Poniżej wymienione pojęcia będą mieć w niniejszym Regulaminie następujące znaczenie: </w:t>
      </w:r>
    </w:p>
    <w:p w14:paraId="6A1FF080" w14:textId="0C720C77" w:rsidR="00C4500E" w:rsidRPr="00C3081B" w:rsidRDefault="00C4500E" w:rsidP="00C3081B">
      <w:pPr>
        <w:pStyle w:val="Akapitzlist"/>
        <w:numPr>
          <w:ilvl w:val="0"/>
          <w:numId w:val="1"/>
        </w:numPr>
        <w:snapToGrid w:val="0"/>
        <w:ind w:left="1134"/>
        <w:contextualSpacing w:val="0"/>
        <w:jc w:val="both"/>
        <w:rPr>
          <w:rFonts w:ascii="Georgia" w:eastAsia="Times New Roman" w:hAnsi="Georgia" w:cs="Calibri"/>
          <w:sz w:val="22"/>
          <w:szCs w:val="22"/>
          <w:lang w:eastAsia="pl-PL"/>
        </w:rPr>
      </w:pPr>
      <w:r w:rsidRPr="00C3081B">
        <w:rPr>
          <w:rFonts w:ascii="Georgia" w:eastAsia="Times New Roman" w:hAnsi="Georgia" w:cs="Calibri"/>
          <w:b/>
          <w:sz w:val="22"/>
          <w:szCs w:val="22"/>
          <w:lang w:eastAsia="pl-PL"/>
        </w:rPr>
        <w:t>Dane osobowe</w:t>
      </w:r>
      <w:r w:rsidRPr="00C3081B">
        <w:rPr>
          <w:rFonts w:ascii="Georgia" w:eastAsia="Times New Roman" w:hAnsi="Georgia" w:cs="Calibri"/>
          <w:sz w:val="22"/>
          <w:szCs w:val="22"/>
          <w:lang w:eastAsia="pl-PL"/>
        </w:rPr>
        <w:t xml:space="preserve"> – dane osobowe w rozumieniu RODO</w:t>
      </w:r>
      <w:r w:rsidR="001B53EA" w:rsidRPr="00C3081B">
        <w:rPr>
          <w:rFonts w:ascii="Georgia" w:eastAsia="Times New Roman" w:hAnsi="Georgia" w:cs="Calibri"/>
          <w:sz w:val="22"/>
          <w:szCs w:val="22"/>
          <w:lang w:eastAsia="pl-PL"/>
        </w:rPr>
        <w:t>. Ponadto, wszystkie</w:t>
      </w:r>
      <w:r w:rsidRPr="00C3081B">
        <w:rPr>
          <w:rFonts w:ascii="Georgia" w:eastAsia="Times New Roman" w:hAnsi="Georgia" w:cs="Calibri"/>
          <w:sz w:val="22"/>
          <w:szCs w:val="22"/>
          <w:lang w:eastAsia="pl-PL"/>
        </w:rPr>
        <w:t xml:space="preserve"> pojęcia stosow</w:t>
      </w:r>
      <w:r w:rsidR="001B53EA" w:rsidRPr="00C3081B">
        <w:rPr>
          <w:rFonts w:ascii="Georgia" w:eastAsia="Times New Roman" w:hAnsi="Georgia" w:cs="Calibri"/>
          <w:sz w:val="22"/>
          <w:szCs w:val="22"/>
          <w:lang w:eastAsia="pl-PL"/>
        </w:rPr>
        <w:t>a</w:t>
      </w:r>
      <w:r w:rsidRPr="00C3081B">
        <w:rPr>
          <w:rFonts w:ascii="Georgia" w:eastAsia="Times New Roman" w:hAnsi="Georgia" w:cs="Calibri"/>
          <w:sz w:val="22"/>
          <w:szCs w:val="22"/>
          <w:lang w:eastAsia="pl-PL"/>
        </w:rPr>
        <w:t>ne w niniejszym Regulaminie,</w:t>
      </w:r>
      <w:r w:rsidR="007B668D">
        <w:rPr>
          <w:rFonts w:ascii="Georgia" w:eastAsia="Times New Roman" w:hAnsi="Georgia" w:cs="Calibri"/>
          <w:sz w:val="22"/>
          <w:szCs w:val="22"/>
          <w:lang w:eastAsia="pl-PL"/>
        </w:rPr>
        <w:t xml:space="preserve"> które</w:t>
      </w:r>
      <w:r w:rsidRPr="00C3081B">
        <w:rPr>
          <w:rFonts w:ascii="Georgia" w:eastAsia="Times New Roman" w:hAnsi="Georgia" w:cs="Calibri"/>
          <w:sz w:val="22"/>
          <w:szCs w:val="22"/>
          <w:lang w:eastAsia="pl-PL"/>
        </w:rPr>
        <w:t xml:space="preserve"> odnoszą do kwestii ochrony </w:t>
      </w:r>
      <w:r w:rsidR="00EF4426">
        <w:rPr>
          <w:rFonts w:ascii="Georgia" w:eastAsia="Times New Roman" w:hAnsi="Georgia" w:cs="Calibri"/>
          <w:sz w:val="22"/>
          <w:szCs w:val="22"/>
          <w:lang w:eastAsia="pl-PL"/>
        </w:rPr>
        <w:t>D</w:t>
      </w:r>
      <w:r w:rsidRPr="00C3081B">
        <w:rPr>
          <w:rFonts w:ascii="Georgia" w:eastAsia="Times New Roman" w:hAnsi="Georgia" w:cs="Calibri"/>
          <w:sz w:val="22"/>
          <w:szCs w:val="22"/>
          <w:lang w:eastAsia="pl-PL"/>
        </w:rPr>
        <w:t xml:space="preserve">anych osobowych oraz </w:t>
      </w:r>
      <w:r w:rsidR="00EF4426">
        <w:rPr>
          <w:rFonts w:ascii="Georgia" w:eastAsia="Times New Roman" w:hAnsi="Georgia" w:cs="Calibri"/>
          <w:sz w:val="22"/>
          <w:szCs w:val="22"/>
          <w:lang w:eastAsia="pl-PL"/>
        </w:rPr>
        <w:t xml:space="preserve">zostały </w:t>
      </w:r>
      <w:r w:rsidRPr="00C3081B">
        <w:rPr>
          <w:rFonts w:ascii="Georgia" w:eastAsia="Times New Roman" w:hAnsi="Georgia" w:cs="Calibri"/>
          <w:sz w:val="22"/>
          <w:szCs w:val="22"/>
          <w:lang w:eastAsia="pl-PL"/>
        </w:rPr>
        <w:t xml:space="preserve">zdefiniowane w RODO, będą miały znaczenie nadane im przez RODO, nawet jeżeli nie zostały wyraźnie lub odrębnie zdefiniowane w niniejszym Regulaminie; </w:t>
      </w:r>
    </w:p>
    <w:p w14:paraId="665A55A2" w14:textId="31374619" w:rsidR="00D65E1A" w:rsidRPr="00C3081B" w:rsidRDefault="00D65E1A" w:rsidP="00C3081B">
      <w:pPr>
        <w:pStyle w:val="Akapitzlist"/>
        <w:numPr>
          <w:ilvl w:val="0"/>
          <w:numId w:val="1"/>
        </w:numPr>
        <w:snapToGrid w:val="0"/>
        <w:ind w:left="1134"/>
        <w:contextualSpacing w:val="0"/>
        <w:jc w:val="both"/>
        <w:rPr>
          <w:rFonts w:ascii="Georgia" w:eastAsia="Times New Roman" w:hAnsi="Georgia" w:cs="Calibri"/>
          <w:sz w:val="22"/>
          <w:szCs w:val="22"/>
          <w:lang w:eastAsia="pl-PL"/>
        </w:rPr>
      </w:pPr>
      <w:r w:rsidRPr="00C3081B">
        <w:rPr>
          <w:rFonts w:ascii="Georgia" w:eastAsia="Times New Roman" w:hAnsi="Georgia" w:cs="Calibri"/>
          <w:b/>
          <w:sz w:val="22"/>
          <w:szCs w:val="22"/>
          <w:lang w:eastAsia="pl-PL"/>
        </w:rPr>
        <w:t xml:space="preserve">Ogłoszenie o </w:t>
      </w:r>
      <w:r w:rsidR="00FB74A9">
        <w:rPr>
          <w:rFonts w:ascii="Georgia" w:eastAsia="Times New Roman" w:hAnsi="Georgia" w:cs="Calibri"/>
          <w:b/>
          <w:sz w:val="22"/>
          <w:szCs w:val="22"/>
          <w:lang w:eastAsia="pl-PL"/>
        </w:rPr>
        <w:t>Webinarium</w:t>
      </w:r>
      <w:r w:rsidRPr="00C3081B">
        <w:rPr>
          <w:rFonts w:ascii="Georgia" w:eastAsia="Times New Roman" w:hAnsi="Georgia" w:cs="Calibri"/>
          <w:b/>
          <w:sz w:val="22"/>
          <w:szCs w:val="22"/>
          <w:lang w:eastAsia="pl-PL"/>
        </w:rPr>
        <w:t xml:space="preserve"> </w:t>
      </w:r>
      <w:r w:rsidRPr="00C3081B">
        <w:rPr>
          <w:rFonts w:ascii="Georgia" w:eastAsia="Times New Roman" w:hAnsi="Georgia" w:cs="Calibri"/>
          <w:sz w:val="22"/>
          <w:szCs w:val="22"/>
          <w:lang w:eastAsia="pl-PL"/>
        </w:rPr>
        <w:t xml:space="preserve">– informacja nt. tematyki, agendy, terminu i in. szczegółów dotyczących </w:t>
      </w:r>
      <w:r w:rsidR="00FB74A9">
        <w:rPr>
          <w:rFonts w:ascii="Georgia" w:eastAsia="Times New Roman" w:hAnsi="Georgia" w:cs="Calibri"/>
          <w:sz w:val="22"/>
          <w:szCs w:val="22"/>
          <w:lang w:eastAsia="pl-PL"/>
        </w:rPr>
        <w:t>Webinarium</w:t>
      </w:r>
      <w:r w:rsidRPr="00C3081B">
        <w:rPr>
          <w:rFonts w:ascii="Georgia" w:eastAsia="Times New Roman" w:hAnsi="Georgia" w:cs="Calibri"/>
          <w:sz w:val="22"/>
          <w:szCs w:val="22"/>
          <w:lang w:eastAsia="pl-PL"/>
        </w:rPr>
        <w:t xml:space="preserve"> zamieszczona na Portalu lub udostępniona Uczestnikom w inny sposób;</w:t>
      </w:r>
    </w:p>
    <w:p w14:paraId="329420B6" w14:textId="611C225C" w:rsidR="00634089" w:rsidRPr="00C3081B" w:rsidRDefault="00634089" w:rsidP="00C3081B">
      <w:pPr>
        <w:pStyle w:val="Akapitzlist"/>
        <w:numPr>
          <w:ilvl w:val="0"/>
          <w:numId w:val="1"/>
        </w:numPr>
        <w:snapToGrid w:val="0"/>
        <w:ind w:left="1134"/>
        <w:contextualSpacing w:val="0"/>
        <w:jc w:val="both"/>
        <w:rPr>
          <w:rFonts w:ascii="Georgia" w:eastAsia="Times New Roman" w:hAnsi="Georgia" w:cs="Calibri"/>
          <w:sz w:val="22"/>
          <w:szCs w:val="22"/>
          <w:lang w:eastAsia="pl-PL"/>
        </w:rPr>
      </w:pPr>
      <w:r w:rsidRPr="00C3081B">
        <w:rPr>
          <w:rFonts w:ascii="Georgia" w:eastAsia="Times New Roman" w:hAnsi="Georgia" w:cs="Calibri"/>
          <w:b/>
          <w:sz w:val="22"/>
          <w:szCs w:val="22"/>
          <w:lang w:eastAsia="pl-PL"/>
        </w:rPr>
        <w:t>Portal</w:t>
      </w:r>
      <w:r w:rsidRPr="00C3081B">
        <w:rPr>
          <w:rFonts w:ascii="Georgia" w:eastAsia="Times New Roman" w:hAnsi="Georgia" w:cs="Times New Roman"/>
          <w:sz w:val="22"/>
          <w:szCs w:val="22"/>
          <w:lang w:eastAsia="pl-PL"/>
        </w:rPr>
        <w:t xml:space="preserve"> </w:t>
      </w:r>
      <w:r w:rsidRPr="00C3081B">
        <w:rPr>
          <w:rFonts w:ascii="Georgia" w:eastAsia="Times New Roman" w:hAnsi="Georgia" w:cs="Calibri"/>
          <w:sz w:val="22"/>
          <w:szCs w:val="22"/>
          <w:lang w:eastAsia="pl-PL"/>
        </w:rPr>
        <w:t xml:space="preserve">– administrowana przez Fundację strona internetowa pod adresem </w:t>
      </w:r>
      <w:r w:rsidR="00AF57F5">
        <w:rPr>
          <w:rFonts w:ascii="Georgia" w:eastAsia="Times New Roman" w:hAnsi="Georgia" w:cs="Calibri"/>
          <w:sz w:val="22"/>
          <w:szCs w:val="22"/>
          <w:lang w:eastAsia="pl-PL"/>
        </w:rPr>
        <w:t>www.ef.org.pl</w:t>
      </w:r>
      <w:r w:rsidRPr="00C3081B">
        <w:rPr>
          <w:rFonts w:ascii="Georgia" w:eastAsia="Times New Roman" w:hAnsi="Georgia" w:cs="Calibri"/>
          <w:sz w:val="22"/>
          <w:szCs w:val="22"/>
          <w:lang w:eastAsia="pl-PL"/>
        </w:rPr>
        <w:t>, przez którą Uczestnik może uzyskać dostęp do</w:t>
      </w:r>
      <w:r w:rsidR="00FB74A9">
        <w:rPr>
          <w:rFonts w:ascii="Georgia" w:eastAsia="Times New Roman" w:hAnsi="Georgia" w:cs="Calibri"/>
          <w:sz w:val="22"/>
          <w:szCs w:val="22"/>
          <w:lang w:eastAsia="pl-PL"/>
        </w:rPr>
        <w:t xml:space="preserve"> Webinarium</w:t>
      </w:r>
      <w:r w:rsidR="003676F0" w:rsidRPr="00C3081B">
        <w:rPr>
          <w:rFonts w:ascii="Georgia" w:eastAsia="Times New Roman" w:hAnsi="Georgia" w:cs="Calibri"/>
          <w:sz w:val="22"/>
          <w:szCs w:val="22"/>
          <w:lang w:eastAsia="pl-PL"/>
        </w:rPr>
        <w:t xml:space="preserve">. Na Portalu znajdują się także </w:t>
      </w:r>
      <w:r w:rsidR="00D65E1A" w:rsidRPr="00C3081B">
        <w:rPr>
          <w:rFonts w:ascii="Georgia" w:eastAsia="Times New Roman" w:hAnsi="Georgia" w:cs="Calibri"/>
          <w:sz w:val="22"/>
          <w:szCs w:val="22"/>
          <w:lang w:eastAsia="pl-PL"/>
        </w:rPr>
        <w:t>O</w:t>
      </w:r>
      <w:r w:rsidR="003676F0" w:rsidRPr="00C3081B">
        <w:rPr>
          <w:rFonts w:ascii="Georgia" w:eastAsia="Times New Roman" w:hAnsi="Georgia" w:cs="Calibri"/>
          <w:sz w:val="22"/>
          <w:szCs w:val="22"/>
          <w:lang w:eastAsia="pl-PL"/>
        </w:rPr>
        <w:t xml:space="preserve">głoszenia o </w:t>
      </w:r>
      <w:r w:rsidR="00FB74A9">
        <w:rPr>
          <w:rFonts w:ascii="Georgia" w:eastAsia="Times New Roman" w:hAnsi="Georgia" w:cs="Calibri"/>
          <w:sz w:val="22"/>
          <w:szCs w:val="22"/>
          <w:lang w:eastAsia="pl-PL"/>
        </w:rPr>
        <w:t>Webinariach;</w:t>
      </w:r>
    </w:p>
    <w:p w14:paraId="77B7BF6E" w14:textId="4ED69273" w:rsidR="00634089" w:rsidRPr="00C3081B" w:rsidRDefault="00634089" w:rsidP="00C3081B">
      <w:pPr>
        <w:pStyle w:val="Akapitzlist"/>
        <w:numPr>
          <w:ilvl w:val="0"/>
          <w:numId w:val="1"/>
        </w:numPr>
        <w:snapToGrid w:val="0"/>
        <w:ind w:left="1134"/>
        <w:contextualSpacing w:val="0"/>
        <w:jc w:val="both"/>
        <w:rPr>
          <w:rFonts w:ascii="Georgia" w:eastAsia="Times New Roman" w:hAnsi="Georgia" w:cs="Calibri"/>
          <w:sz w:val="22"/>
          <w:szCs w:val="22"/>
          <w:lang w:eastAsia="pl-PL"/>
        </w:rPr>
      </w:pPr>
      <w:r w:rsidRPr="00C3081B">
        <w:rPr>
          <w:rFonts w:ascii="Georgia" w:eastAsia="Times New Roman" w:hAnsi="Georgia" w:cs="Times New Roman"/>
          <w:b/>
          <w:sz w:val="22"/>
          <w:szCs w:val="22"/>
          <w:lang w:eastAsia="pl-PL"/>
        </w:rPr>
        <w:t xml:space="preserve">Prowadzący </w:t>
      </w:r>
      <w:r w:rsidRPr="00C3081B">
        <w:rPr>
          <w:rFonts w:ascii="Georgia" w:eastAsia="Times New Roman" w:hAnsi="Georgia" w:cs="Calibri"/>
          <w:sz w:val="22"/>
          <w:szCs w:val="22"/>
          <w:lang w:eastAsia="pl-PL"/>
        </w:rPr>
        <w:t xml:space="preserve">– osoba zaangażowana przez Fundację do przeprowadzenia </w:t>
      </w:r>
      <w:r w:rsidR="00FB74A9">
        <w:rPr>
          <w:rFonts w:ascii="Georgia" w:eastAsia="Times New Roman" w:hAnsi="Georgia" w:cs="Calibri"/>
          <w:sz w:val="22"/>
          <w:szCs w:val="22"/>
          <w:lang w:eastAsia="pl-PL"/>
        </w:rPr>
        <w:t>Webinarium</w:t>
      </w:r>
      <w:r w:rsidRPr="00C3081B">
        <w:rPr>
          <w:rFonts w:ascii="Georgia" w:eastAsia="Times New Roman" w:hAnsi="Georgia" w:cs="Calibri"/>
          <w:sz w:val="22"/>
          <w:szCs w:val="22"/>
          <w:lang w:eastAsia="pl-PL"/>
        </w:rPr>
        <w:t xml:space="preserve">. Jeżeli dane </w:t>
      </w:r>
      <w:r w:rsidR="00FB74A9">
        <w:rPr>
          <w:rFonts w:ascii="Georgia" w:eastAsia="Times New Roman" w:hAnsi="Georgia" w:cs="Calibri"/>
          <w:sz w:val="22"/>
          <w:szCs w:val="22"/>
          <w:lang w:eastAsia="pl-PL"/>
        </w:rPr>
        <w:t xml:space="preserve">Webinarium </w:t>
      </w:r>
      <w:r w:rsidRPr="00C3081B">
        <w:rPr>
          <w:rFonts w:ascii="Georgia" w:eastAsia="Times New Roman" w:hAnsi="Georgia" w:cs="Calibri"/>
          <w:sz w:val="22"/>
          <w:szCs w:val="22"/>
          <w:lang w:eastAsia="pl-PL"/>
        </w:rPr>
        <w:t xml:space="preserve">prowadzi więcej niż jedna osoba, postanowienia Regulaminu dotyczące Prowadzącego stosuje się do każdej z takich osób z osobna oraz do wszystkich takich osób łącznie; </w:t>
      </w:r>
    </w:p>
    <w:p w14:paraId="5F37CC94" w14:textId="77777777" w:rsidR="003C60BA" w:rsidRPr="00C3081B" w:rsidRDefault="003C60BA" w:rsidP="00C3081B">
      <w:pPr>
        <w:pStyle w:val="Akapitzlist"/>
        <w:numPr>
          <w:ilvl w:val="0"/>
          <w:numId w:val="1"/>
        </w:numPr>
        <w:snapToGrid w:val="0"/>
        <w:ind w:left="1134"/>
        <w:contextualSpacing w:val="0"/>
        <w:jc w:val="both"/>
        <w:rPr>
          <w:rFonts w:ascii="Georgia" w:eastAsia="Times New Roman" w:hAnsi="Georgia" w:cs="Times New Roman"/>
          <w:sz w:val="22"/>
          <w:szCs w:val="22"/>
          <w:lang w:eastAsia="pl-PL"/>
        </w:rPr>
      </w:pPr>
      <w:r w:rsidRPr="00C3081B">
        <w:rPr>
          <w:rFonts w:ascii="Georgia" w:eastAsia="Times New Roman" w:hAnsi="Georgia" w:cs="Times New Roman"/>
          <w:b/>
          <w:sz w:val="22"/>
          <w:szCs w:val="22"/>
          <w:lang w:eastAsia="pl-PL"/>
        </w:rPr>
        <w:t>Regulamin</w:t>
      </w:r>
      <w:r w:rsidRPr="00C3081B">
        <w:rPr>
          <w:rFonts w:ascii="Georgia" w:eastAsia="Times New Roman" w:hAnsi="Georgia" w:cs="Times New Roman"/>
          <w:sz w:val="22"/>
          <w:szCs w:val="22"/>
          <w:lang w:eastAsia="pl-PL"/>
        </w:rPr>
        <w:t xml:space="preserve"> </w:t>
      </w:r>
      <w:r w:rsidRPr="00C3081B">
        <w:rPr>
          <w:rFonts w:ascii="Georgia" w:eastAsia="Times New Roman" w:hAnsi="Georgia" w:cs="Calibri"/>
          <w:sz w:val="22"/>
          <w:szCs w:val="22"/>
          <w:lang w:eastAsia="pl-PL"/>
        </w:rPr>
        <w:t xml:space="preserve">– niniejszy Regulamin; </w:t>
      </w:r>
    </w:p>
    <w:p w14:paraId="7AB04013" w14:textId="77777777" w:rsidR="00634089" w:rsidRPr="00C3081B" w:rsidRDefault="00634089" w:rsidP="00C3081B">
      <w:pPr>
        <w:pStyle w:val="Akapitzlist"/>
        <w:numPr>
          <w:ilvl w:val="0"/>
          <w:numId w:val="1"/>
        </w:numPr>
        <w:snapToGrid w:val="0"/>
        <w:ind w:left="1134"/>
        <w:contextualSpacing w:val="0"/>
        <w:jc w:val="both"/>
        <w:rPr>
          <w:rFonts w:ascii="Georgia" w:eastAsia="Times New Roman" w:hAnsi="Georgia" w:cs="Calibri"/>
          <w:sz w:val="22"/>
          <w:szCs w:val="22"/>
          <w:lang w:eastAsia="pl-PL"/>
        </w:rPr>
      </w:pPr>
      <w:r w:rsidRPr="00C3081B">
        <w:rPr>
          <w:rFonts w:ascii="Georgia" w:eastAsia="Times New Roman" w:hAnsi="Georgia" w:cs="Calibri"/>
          <w:b/>
          <w:sz w:val="22"/>
          <w:szCs w:val="22"/>
          <w:lang w:eastAsia="pl-PL"/>
        </w:rPr>
        <w:t>RODO</w:t>
      </w:r>
      <w:r w:rsidRPr="00C3081B">
        <w:rPr>
          <w:rFonts w:ascii="Georgia" w:eastAsia="Times New Roman" w:hAnsi="Georgia" w:cs="Calibri"/>
          <w:sz w:val="22"/>
          <w:szCs w:val="22"/>
          <w:lang w:eastAsia="pl-PL"/>
        </w:rPr>
        <w:t xml:space="preserve"> – </w:t>
      </w:r>
      <w:r w:rsidR="001B53EA" w:rsidRPr="00C3081B">
        <w:rPr>
          <w:rFonts w:ascii="Georgia" w:eastAsia="Times New Roman" w:hAnsi="Georgia" w:cs="Calibri"/>
          <w:sz w:val="22"/>
          <w:szCs w:val="22"/>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69711D6" w14:textId="77777777" w:rsidR="00634089" w:rsidRPr="00C3081B" w:rsidRDefault="00634089" w:rsidP="00C3081B">
      <w:pPr>
        <w:pStyle w:val="Akapitzlist"/>
        <w:numPr>
          <w:ilvl w:val="0"/>
          <w:numId w:val="1"/>
        </w:numPr>
        <w:snapToGrid w:val="0"/>
        <w:ind w:left="1134"/>
        <w:contextualSpacing w:val="0"/>
        <w:jc w:val="both"/>
        <w:rPr>
          <w:rFonts w:ascii="Georgia" w:eastAsia="Times New Roman" w:hAnsi="Georgia" w:cs="Times New Roman"/>
          <w:sz w:val="22"/>
          <w:szCs w:val="22"/>
          <w:lang w:eastAsia="pl-PL"/>
        </w:rPr>
      </w:pPr>
      <w:r w:rsidRPr="00C3081B">
        <w:rPr>
          <w:rFonts w:ascii="Georgia" w:eastAsia="Times New Roman" w:hAnsi="Georgia" w:cs="Calibri"/>
          <w:b/>
          <w:sz w:val="22"/>
          <w:szCs w:val="22"/>
          <w:lang w:eastAsia="pl-PL"/>
        </w:rPr>
        <w:t>S</w:t>
      </w:r>
      <w:r w:rsidRPr="00C3081B">
        <w:rPr>
          <w:rFonts w:ascii="Georgia" w:eastAsia="Times New Roman" w:hAnsi="Georgia" w:cs="Times New Roman"/>
          <w:b/>
          <w:sz w:val="22"/>
          <w:szCs w:val="22"/>
          <w:lang w:eastAsia="pl-PL"/>
        </w:rPr>
        <w:t>erwis</w:t>
      </w:r>
      <w:r w:rsidRPr="00C3081B">
        <w:rPr>
          <w:rFonts w:ascii="Georgia" w:eastAsia="Times New Roman" w:hAnsi="Georgia" w:cs="Times New Roman"/>
          <w:sz w:val="22"/>
          <w:szCs w:val="22"/>
          <w:lang w:eastAsia="pl-PL"/>
        </w:rPr>
        <w:t xml:space="preserve"> </w:t>
      </w:r>
      <w:r w:rsidRPr="00C3081B">
        <w:rPr>
          <w:rFonts w:ascii="Georgia" w:eastAsia="Times New Roman" w:hAnsi="Georgia" w:cs="Calibri"/>
          <w:sz w:val="22"/>
          <w:szCs w:val="22"/>
          <w:lang w:eastAsia="pl-PL"/>
        </w:rPr>
        <w:t xml:space="preserve">– serwis internetowy, który pozwala na tworzenie, udział oraz zarzadzanie webinariami, dostarczany przez osobę trzecią;  </w:t>
      </w:r>
    </w:p>
    <w:p w14:paraId="7C941F2C" w14:textId="77777777" w:rsidR="003C60BA" w:rsidRPr="00C3081B" w:rsidRDefault="003C60BA" w:rsidP="00C3081B">
      <w:pPr>
        <w:pStyle w:val="Akapitzlist"/>
        <w:numPr>
          <w:ilvl w:val="0"/>
          <w:numId w:val="1"/>
        </w:numPr>
        <w:snapToGrid w:val="0"/>
        <w:ind w:left="1134"/>
        <w:contextualSpacing w:val="0"/>
        <w:jc w:val="both"/>
        <w:rPr>
          <w:rFonts w:ascii="Georgia" w:eastAsia="Times New Roman" w:hAnsi="Georgia" w:cs="Calibri"/>
          <w:sz w:val="22"/>
          <w:szCs w:val="22"/>
          <w:lang w:eastAsia="pl-PL"/>
        </w:rPr>
      </w:pPr>
      <w:r w:rsidRPr="00C3081B">
        <w:rPr>
          <w:rFonts w:ascii="Georgia" w:eastAsia="Times New Roman" w:hAnsi="Georgia" w:cs="Times New Roman"/>
          <w:b/>
          <w:sz w:val="22"/>
          <w:szCs w:val="22"/>
          <w:lang w:eastAsia="pl-PL"/>
        </w:rPr>
        <w:t>Strony</w:t>
      </w:r>
      <w:r w:rsidRPr="00C3081B">
        <w:rPr>
          <w:rFonts w:ascii="Georgia" w:eastAsia="Times New Roman" w:hAnsi="Georgia" w:cs="Times New Roman"/>
          <w:sz w:val="22"/>
          <w:szCs w:val="22"/>
          <w:lang w:eastAsia="pl-PL"/>
        </w:rPr>
        <w:t xml:space="preserve"> </w:t>
      </w:r>
      <w:r w:rsidRPr="00C3081B">
        <w:rPr>
          <w:rFonts w:ascii="Georgia" w:eastAsia="Times New Roman" w:hAnsi="Georgia" w:cs="Calibri"/>
          <w:sz w:val="22"/>
          <w:szCs w:val="22"/>
          <w:lang w:eastAsia="pl-PL"/>
        </w:rPr>
        <w:t>– Usługodawca i Uczestnik (przy czym Usługodawca oraz Uczestnik mogą być</w:t>
      </w:r>
      <w:r w:rsidR="001B53EA" w:rsidRPr="00C3081B">
        <w:rPr>
          <w:rFonts w:ascii="Georgia" w:eastAsia="Times New Roman" w:hAnsi="Georgia" w:cs="Calibri"/>
          <w:sz w:val="22"/>
          <w:szCs w:val="22"/>
          <w:lang w:eastAsia="pl-PL"/>
        </w:rPr>
        <w:t xml:space="preserve"> także</w:t>
      </w:r>
      <w:r w:rsidRPr="00C3081B">
        <w:rPr>
          <w:rFonts w:ascii="Georgia" w:eastAsia="Times New Roman" w:hAnsi="Georgia" w:cs="Calibri"/>
          <w:sz w:val="22"/>
          <w:szCs w:val="22"/>
          <w:lang w:eastAsia="pl-PL"/>
        </w:rPr>
        <w:t>, każdy z osobna, określani jako „</w:t>
      </w:r>
      <w:r w:rsidRPr="00C3081B">
        <w:rPr>
          <w:rFonts w:ascii="Georgia" w:eastAsia="Times New Roman" w:hAnsi="Georgia" w:cs="Calibri"/>
          <w:b/>
          <w:sz w:val="22"/>
          <w:szCs w:val="22"/>
          <w:lang w:eastAsia="pl-PL"/>
        </w:rPr>
        <w:t>Strona</w:t>
      </w:r>
      <w:r w:rsidRPr="00C3081B">
        <w:rPr>
          <w:rFonts w:ascii="Georgia" w:eastAsia="Times New Roman" w:hAnsi="Georgia" w:cs="Calibri"/>
          <w:sz w:val="22"/>
          <w:szCs w:val="22"/>
          <w:lang w:eastAsia="pl-PL"/>
        </w:rPr>
        <w:t>”)</w:t>
      </w:r>
      <w:r w:rsidR="00634089" w:rsidRPr="00C3081B">
        <w:rPr>
          <w:rFonts w:ascii="Georgia" w:eastAsia="Times New Roman" w:hAnsi="Georgia" w:cs="Calibri"/>
          <w:sz w:val="22"/>
          <w:szCs w:val="22"/>
          <w:lang w:eastAsia="pl-PL"/>
        </w:rPr>
        <w:t>;</w:t>
      </w:r>
    </w:p>
    <w:p w14:paraId="597CD26B" w14:textId="2DF15022" w:rsidR="003C60BA" w:rsidRPr="00C3081B" w:rsidRDefault="00713004" w:rsidP="00C3081B">
      <w:pPr>
        <w:pStyle w:val="Akapitzlist"/>
        <w:numPr>
          <w:ilvl w:val="0"/>
          <w:numId w:val="1"/>
        </w:numPr>
        <w:snapToGrid w:val="0"/>
        <w:ind w:left="1134"/>
        <w:contextualSpacing w:val="0"/>
        <w:jc w:val="both"/>
        <w:rPr>
          <w:rFonts w:ascii="Georgia" w:eastAsia="Times New Roman" w:hAnsi="Georgia" w:cs="Times New Roman"/>
          <w:sz w:val="22"/>
          <w:szCs w:val="22"/>
          <w:lang w:eastAsia="pl-PL"/>
        </w:rPr>
      </w:pPr>
      <w:r>
        <w:rPr>
          <w:rFonts w:ascii="Georgia" w:eastAsia="Times New Roman" w:hAnsi="Georgia" w:cs="Times New Roman"/>
          <w:b/>
          <w:sz w:val="22"/>
          <w:szCs w:val="22"/>
          <w:lang w:eastAsia="pl-PL"/>
        </w:rPr>
        <w:t xml:space="preserve">Webinarium </w:t>
      </w:r>
      <w:r w:rsidR="003C60BA" w:rsidRPr="00C3081B">
        <w:rPr>
          <w:rFonts w:ascii="Georgia" w:eastAsia="Times New Roman" w:hAnsi="Georgia" w:cs="Calibri"/>
          <w:sz w:val="22"/>
          <w:szCs w:val="22"/>
          <w:lang w:eastAsia="pl-PL"/>
        </w:rPr>
        <w:t>– usługa internetowego szkolenia</w:t>
      </w:r>
      <w:r w:rsidR="00AF57F5">
        <w:rPr>
          <w:rFonts w:ascii="Georgia" w:eastAsia="Times New Roman" w:hAnsi="Georgia" w:cs="Calibri"/>
          <w:sz w:val="22"/>
          <w:szCs w:val="22"/>
          <w:lang w:eastAsia="pl-PL"/>
        </w:rPr>
        <w:t>, warsztatu</w:t>
      </w:r>
      <w:r>
        <w:rPr>
          <w:rFonts w:ascii="Georgia" w:eastAsia="Times New Roman" w:hAnsi="Georgia" w:cs="Calibri"/>
          <w:sz w:val="22"/>
          <w:szCs w:val="22"/>
          <w:lang w:eastAsia="pl-PL"/>
        </w:rPr>
        <w:t xml:space="preserve">, grupy wsparcia, </w:t>
      </w:r>
      <w:r w:rsidR="003C60BA" w:rsidRPr="00C3081B">
        <w:rPr>
          <w:rFonts w:ascii="Georgia" w:eastAsia="Times New Roman" w:hAnsi="Georgia" w:cs="Calibri"/>
          <w:sz w:val="22"/>
          <w:szCs w:val="22"/>
          <w:lang w:eastAsia="pl-PL"/>
        </w:rPr>
        <w:t xml:space="preserve"> ) </w:t>
      </w:r>
      <w:r w:rsidR="00EF4426">
        <w:rPr>
          <w:rFonts w:ascii="Georgia" w:eastAsia="Times New Roman" w:hAnsi="Georgia" w:cs="Calibri"/>
          <w:sz w:val="22"/>
          <w:szCs w:val="22"/>
          <w:lang w:eastAsia="pl-PL"/>
        </w:rPr>
        <w:t>lub cyklu szkoleń</w:t>
      </w:r>
      <w:r w:rsidR="00AF57F5">
        <w:rPr>
          <w:rFonts w:ascii="Georgia" w:eastAsia="Times New Roman" w:hAnsi="Georgia" w:cs="Calibri"/>
          <w:sz w:val="22"/>
          <w:szCs w:val="22"/>
          <w:lang w:eastAsia="pl-PL"/>
        </w:rPr>
        <w:t>/warszt</w:t>
      </w:r>
      <w:r>
        <w:rPr>
          <w:rFonts w:ascii="Georgia" w:eastAsia="Times New Roman" w:hAnsi="Georgia" w:cs="Calibri"/>
          <w:sz w:val="22"/>
          <w:szCs w:val="22"/>
          <w:lang w:eastAsia="pl-PL"/>
        </w:rPr>
        <w:t>at</w:t>
      </w:r>
      <w:r w:rsidR="00AF57F5">
        <w:rPr>
          <w:rFonts w:ascii="Georgia" w:eastAsia="Times New Roman" w:hAnsi="Georgia" w:cs="Calibri"/>
          <w:sz w:val="22"/>
          <w:szCs w:val="22"/>
          <w:lang w:eastAsia="pl-PL"/>
        </w:rPr>
        <w:t>ów</w:t>
      </w:r>
      <w:r>
        <w:rPr>
          <w:rFonts w:ascii="Georgia" w:eastAsia="Times New Roman" w:hAnsi="Georgia" w:cs="Calibri"/>
          <w:sz w:val="22"/>
          <w:szCs w:val="22"/>
          <w:lang w:eastAsia="pl-PL"/>
        </w:rPr>
        <w:t xml:space="preserve">/grup wsparcia </w:t>
      </w:r>
      <w:r w:rsidR="003C60BA" w:rsidRPr="00C3081B">
        <w:rPr>
          <w:rFonts w:ascii="Georgia" w:eastAsia="Times New Roman" w:hAnsi="Georgia" w:cs="Calibri"/>
          <w:sz w:val="22"/>
          <w:szCs w:val="22"/>
          <w:lang w:eastAsia="pl-PL"/>
        </w:rPr>
        <w:t xml:space="preserve">realizowana przez Fundację, za </w:t>
      </w:r>
      <w:r w:rsidR="001B53EA" w:rsidRPr="00C3081B">
        <w:rPr>
          <w:rFonts w:ascii="Georgia" w:eastAsia="Times New Roman" w:hAnsi="Georgia" w:cs="Calibri"/>
          <w:sz w:val="22"/>
          <w:szCs w:val="22"/>
          <w:lang w:eastAsia="pl-PL"/>
        </w:rPr>
        <w:t>pośrednictwem</w:t>
      </w:r>
      <w:r w:rsidR="003C60BA" w:rsidRPr="00C3081B">
        <w:rPr>
          <w:rFonts w:ascii="Georgia" w:eastAsia="Times New Roman" w:hAnsi="Georgia" w:cs="Calibri"/>
          <w:sz w:val="22"/>
          <w:szCs w:val="22"/>
          <w:lang w:eastAsia="pl-PL"/>
        </w:rPr>
        <w:t xml:space="preserve"> Serwis</w:t>
      </w:r>
      <w:r w:rsidR="001B53EA" w:rsidRPr="00C3081B">
        <w:rPr>
          <w:rFonts w:ascii="Georgia" w:eastAsia="Times New Roman" w:hAnsi="Georgia" w:cs="Calibri"/>
          <w:sz w:val="22"/>
          <w:szCs w:val="22"/>
          <w:lang w:eastAsia="pl-PL"/>
        </w:rPr>
        <w:t>u</w:t>
      </w:r>
      <w:r w:rsidR="003C60BA" w:rsidRPr="00C3081B">
        <w:rPr>
          <w:rFonts w:ascii="Georgia" w:eastAsia="Times New Roman" w:hAnsi="Georgia" w:cs="Calibri"/>
          <w:sz w:val="22"/>
          <w:szCs w:val="22"/>
          <w:lang w:eastAsia="pl-PL"/>
        </w:rPr>
        <w:t xml:space="preserve">, mająca na celu uzyskanie lub uzupełnienie wiedzy Uczestników; </w:t>
      </w:r>
    </w:p>
    <w:p w14:paraId="24A14164" w14:textId="119BB0C2" w:rsidR="00634089" w:rsidRPr="00C3081B" w:rsidRDefault="00634089" w:rsidP="00C3081B">
      <w:pPr>
        <w:pStyle w:val="Akapitzlist"/>
        <w:numPr>
          <w:ilvl w:val="0"/>
          <w:numId w:val="1"/>
        </w:numPr>
        <w:snapToGrid w:val="0"/>
        <w:ind w:left="1134"/>
        <w:contextualSpacing w:val="0"/>
        <w:jc w:val="both"/>
        <w:rPr>
          <w:rFonts w:ascii="Georgia" w:eastAsia="Times New Roman" w:hAnsi="Georgia" w:cs="Calibri"/>
          <w:sz w:val="22"/>
          <w:szCs w:val="22"/>
          <w:lang w:eastAsia="pl-PL"/>
        </w:rPr>
      </w:pPr>
      <w:r w:rsidRPr="00C3081B">
        <w:rPr>
          <w:rFonts w:ascii="Georgia" w:eastAsia="Times New Roman" w:hAnsi="Georgia" w:cs="Times New Roman"/>
          <w:b/>
          <w:sz w:val="22"/>
          <w:szCs w:val="22"/>
          <w:lang w:eastAsia="pl-PL"/>
        </w:rPr>
        <w:t>Umowa</w:t>
      </w:r>
      <w:r w:rsidRPr="00C3081B">
        <w:rPr>
          <w:rFonts w:ascii="Georgia" w:eastAsia="Times New Roman" w:hAnsi="Georgia" w:cs="Times New Roman"/>
          <w:sz w:val="22"/>
          <w:szCs w:val="22"/>
          <w:lang w:eastAsia="pl-PL"/>
        </w:rPr>
        <w:t xml:space="preserve"> </w:t>
      </w:r>
      <w:r w:rsidRPr="00C3081B">
        <w:rPr>
          <w:rFonts w:ascii="Georgia" w:eastAsia="Times New Roman" w:hAnsi="Georgia" w:cs="Calibri"/>
          <w:sz w:val="22"/>
          <w:szCs w:val="22"/>
          <w:lang w:eastAsia="pl-PL"/>
        </w:rPr>
        <w:t xml:space="preserve">– umowa o świadczenie na odległość usługi </w:t>
      </w:r>
      <w:r w:rsidR="00713004">
        <w:rPr>
          <w:rFonts w:ascii="Georgia" w:eastAsia="Times New Roman" w:hAnsi="Georgia" w:cs="Calibri"/>
          <w:sz w:val="22"/>
          <w:szCs w:val="22"/>
          <w:lang w:eastAsia="pl-PL"/>
        </w:rPr>
        <w:t xml:space="preserve">w formie </w:t>
      </w:r>
      <w:proofErr w:type="spellStart"/>
      <w:r w:rsidR="00713004">
        <w:rPr>
          <w:rFonts w:ascii="Georgia" w:eastAsia="Times New Roman" w:hAnsi="Georgia" w:cs="Calibri"/>
          <w:sz w:val="22"/>
          <w:szCs w:val="22"/>
          <w:lang w:eastAsia="pl-PL"/>
        </w:rPr>
        <w:t>webinarów</w:t>
      </w:r>
      <w:proofErr w:type="spellEnd"/>
      <w:r w:rsidRPr="00C3081B">
        <w:rPr>
          <w:rFonts w:ascii="Georgia" w:eastAsia="Times New Roman" w:hAnsi="Georgia" w:cs="Calibri"/>
          <w:sz w:val="22"/>
          <w:szCs w:val="22"/>
          <w:lang w:eastAsia="pl-PL"/>
        </w:rPr>
        <w:t xml:space="preserve"> zawarta między Stronami na zasadach określonych w niniejszym Regulaminie;</w:t>
      </w:r>
    </w:p>
    <w:p w14:paraId="59567018" w14:textId="2BEFBD93" w:rsidR="001B53EA" w:rsidRPr="00C3081B" w:rsidRDefault="00634089" w:rsidP="00C3081B">
      <w:pPr>
        <w:pStyle w:val="Akapitzlist"/>
        <w:numPr>
          <w:ilvl w:val="0"/>
          <w:numId w:val="1"/>
        </w:numPr>
        <w:snapToGrid w:val="0"/>
        <w:ind w:left="1134"/>
        <w:contextualSpacing w:val="0"/>
        <w:jc w:val="both"/>
        <w:rPr>
          <w:rFonts w:ascii="Georgia" w:eastAsia="Times New Roman" w:hAnsi="Georgia" w:cs="Calibri"/>
          <w:sz w:val="22"/>
          <w:szCs w:val="22"/>
          <w:lang w:eastAsia="pl-PL"/>
        </w:rPr>
      </w:pPr>
      <w:r w:rsidRPr="00C3081B">
        <w:rPr>
          <w:rFonts w:ascii="Georgia" w:eastAsia="Times New Roman" w:hAnsi="Georgia" w:cs="Times New Roman"/>
          <w:b/>
          <w:sz w:val="22"/>
          <w:szCs w:val="22"/>
          <w:lang w:eastAsia="pl-PL"/>
        </w:rPr>
        <w:t>Uczestnik</w:t>
      </w:r>
      <w:r w:rsidRPr="00C3081B">
        <w:rPr>
          <w:rFonts w:ascii="Georgia" w:eastAsia="Times New Roman" w:hAnsi="Georgia" w:cs="Times New Roman"/>
          <w:sz w:val="22"/>
          <w:szCs w:val="22"/>
          <w:lang w:eastAsia="pl-PL"/>
        </w:rPr>
        <w:t xml:space="preserve"> </w:t>
      </w:r>
      <w:r w:rsidRPr="00C3081B">
        <w:rPr>
          <w:rFonts w:ascii="Georgia" w:eastAsia="Times New Roman" w:hAnsi="Georgia" w:cs="Calibri"/>
          <w:sz w:val="22"/>
          <w:szCs w:val="22"/>
          <w:lang w:eastAsia="pl-PL"/>
        </w:rPr>
        <w:t xml:space="preserve">– </w:t>
      </w:r>
      <w:r w:rsidR="00375A96">
        <w:rPr>
          <w:rFonts w:ascii="Georgia" w:eastAsia="Times New Roman" w:hAnsi="Georgia" w:cs="Calibri"/>
          <w:sz w:val="22"/>
          <w:szCs w:val="22"/>
          <w:lang w:eastAsia="pl-PL"/>
        </w:rPr>
        <w:t>pełnoletnia o</w:t>
      </w:r>
      <w:r w:rsidRPr="00C3081B">
        <w:rPr>
          <w:rFonts w:ascii="Georgia" w:eastAsia="Times New Roman" w:hAnsi="Georgia" w:cs="Calibri"/>
          <w:sz w:val="22"/>
          <w:szCs w:val="22"/>
          <w:lang w:eastAsia="pl-PL"/>
        </w:rPr>
        <w:t xml:space="preserve">soba fizyczna biorąca udział w Szkoleniu w </w:t>
      </w:r>
      <w:r w:rsidR="00375A96">
        <w:rPr>
          <w:rFonts w:ascii="Georgia" w:eastAsia="Times New Roman" w:hAnsi="Georgia" w:cs="Calibri"/>
          <w:sz w:val="22"/>
          <w:szCs w:val="22"/>
          <w:lang w:eastAsia="pl-PL"/>
        </w:rPr>
        <w:t>roli s</w:t>
      </w:r>
      <w:r w:rsidRPr="00C3081B">
        <w:rPr>
          <w:rFonts w:ascii="Georgia" w:eastAsia="Times New Roman" w:hAnsi="Georgia" w:cs="Calibri"/>
          <w:sz w:val="22"/>
          <w:szCs w:val="22"/>
          <w:lang w:eastAsia="pl-PL"/>
        </w:rPr>
        <w:t>łuchacza;</w:t>
      </w:r>
    </w:p>
    <w:p w14:paraId="51DFE403" w14:textId="18CA5013" w:rsidR="00703E66" w:rsidRPr="00703E66" w:rsidRDefault="00634089" w:rsidP="00703E66">
      <w:pPr>
        <w:pStyle w:val="Akapitzlist"/>
        <w:numPr>
          <w:ilvl w:val="0"/>
          <w:numId w:val="1"/>
        </w:numPr>
        <w:snapToGrid w:val="0"/>
        <w:ind w:left="1134"/>
        <w:contextualSpacing w:val="0"/>
        <w:jc w:val="both"/>
        <w:rPr>
          <w:rFonts w:ascii="Georgia" w:eastAsia="Times New Roman" w:hAnsi="Georgia" w:cs="Calibri"/>
          <w:sz w:val="22"/>
          <w:szCs w:val="22"/>
          <w:lang w:eastAsia="pl-PL"/>
        </w:rPr>
      </w:pPr>
      <w:r w:rsidRPr="00C3081B">
        <w:rPr>
          <w:rFonts w:ascii="Georgia" w:eastAsia="Times New Roman" w:hAnsi="Georgia" w:cs="Times New Roman"/>
          <w:b/>
          <w:sz w:val="22"/>
          <w:szCs w:val="22"/>
          <w:lang w:eastAsia="pl-PL"/>
        </w:rPr>
        <w:t>Usługodawca</w:t>
      </w:r>
      <w:r w:rsidRPr="00C3081B">
        <w:rPr>
          <w:rFonts w:ascii="Georgia" w:eastAsia="Times New Roman" w:hAnsi="Georgia" w:cs="Times New Roman"/>
          <w:sz w:val="22"/>
          <w:szCs w:val="22"/>
          <w:lang w:eastAsia="pl-PL"/>
        </w:rPr>
        <w:t xml:space="preserve"> lub </w:t>
      </w:r>
      <w:r w:rsidRPr="00C3081B">
        <w:rPr>
          <w:rFonts w:ascii="Georgia" w:eastAsia="Times New Roman" w:hAnsi="Georgia" w:cs="Times New Roman"/>
          <w:b/>
          <w:sz w:val="22"/>
          <w:szCs w:val="22"/>
          <w:lang w:eastAsia="pl-PL"/>
        </w:rPr>
        <w:t>Fundacja</w:t>
      </w:r>
      <w:r w:rsidRPr="00C3081B">
        <w:rPr>
          <w:rFonts w:ascii="Georgia" w:eastAsia="Times New Roman" w:hAnsi="Georgia" w:cs="Times New Roman"/>
          <w:sz w:val="22"/>
          <w:szCs w:val="22"/>
          <w:lang w:eastAsia="pl-PL"/>
        </w:rPr>
        <w:t xml:space="preserve"> </w:t>
      </w:r>
      <w:r w:rsidRPr="00C3081B">
        <w:rPr>
          <w:rFonts w:ascii="Georgia" w:eastAsia="Times New Roman" w:hAnsi="Georgia" w:cs="Calibri"/>
          <w:sz w:val="22"/>
          <w:szCs w:val="22"/>
          <w:lang w:eastAsia="pl-PL"/>
        </w:rPr>
        <w:t xml:space="preserve">– Fundacja </w:t>
      </w:r>
      <w:r w:rsidR="001B53EA" w:rsidRPr="00C3081B">
        <w:rPr>
          <w:rFonts w:ascii="Georgia" w:eastAsia="Times New Roman" w:hAnsi="Georgia" w:cs="Calibri"/>
          <w:sz w:val="22"/>
          <w:szCs w:val="22"/>
          <w:lang w:eastAsia="pl-PL"/>
        </w:rPr>
        <w:t>„</w:t>
      </w:r>
      <w:r w:rsidR="001B53EA" w:rsidRPr="00C3081B">
        <w:rPr>
          <w:rFonts w:ascii="Georgia" w:eastAsia="Times New Roman" w:hAnsi="Georgia" w:cs="Calibri"/>
          <w:b/>
          <w:sz w:val="22"/>
          <w:szCs w:val="22"/>
          <w:lang w:eastAsia="pl-PL"/>
        </w:rPr>
        <w:t>EF Kropka</w:t>
      </w:r>
      <w:r w:rsidR="001B53EA" w:rsidRPr="00C3081B">
        <w:rPr>
          <w:rFonts w:ascii="Georgia" w:eastAsia="Times New Roman" w:hAnsi="Georgia" w:cs="Calibri"/>
          <w:sz w:val="22"/>
          <w:szCs w:val="22"/>
          <w:lang w:eastAsia="pl-PL"/>
        </w:rPr>
        <w:t>” z siedzibą w Warszawie przy ul. Majdańskiej 5, lok. 23 (04-088 Warszawa), wpisana do Rejestru Stowarzyszeń, innych Organizacji Społecznych i Zawodowych, Fundacji oraz Samodzielnych Publicznych Zakładów Opieki Zdrowotnej</w:t>
      </w:r>
      <w:r w:rsidR="00703E66">
        <w:rPr>
          <w:rFonts w:ascii="Georgia" w:eastAsia="Times New Roman" w:hAnsi="Georgia" w:cs="Calibri"/>
          <w:sz w:val="22"/>
          <w:szCs w:val="22"/>
          <w:lang w:eastAsia="pl-PL"/>
        </w:rPr>
        <w:t xml:space="preserve"> prowadzonego przez Sąd Rejonowy dla m.st. Warszawy w Warszawie, XIII Wydział Gospodarczy KRS, </w:t>
      </w:r>
      <w:r w:rsidR="001B53EA" w:rsidRPr="00C3081B">
        <w:rPr>
          <w:rFonts w:ascii="Georgia" w:eastAsia="Times New Roman" w:hAnsi="Georgia" w:cs="Calibri"/>
          <w:sz w:val="22"/>
          <w:szCs w:val="22"/>
          <w:lang w:eastAsia="pl-PL"/>
        </w:rPr>
        <w:t xml:space="preserve">pod nr. KRS </w:t>
      </w:r>
      <w:r w:rsidR="001B53EA" w:rsidRPr="00C3081B">
        <w:rPr>
          <w:rFonts w:ascii="Georgia" w:eastAsia="Times New Roman" w:hAnsi="Georgia" w:cs="Times New Roman"/>
          <w:sz w:val="22"/>
          <w:szCs w:val="22"/>
          <w:lang w:eastAsia="pl-PL"/>
        </w:rPr>
        <w:t>0000382481, o NIP: 9512336073, o nr. REGON 142886373.</w:t>
      </w:r>
    </w:p>
    <w:p w14:paraId="7E8F50FD" w14:textId="77777777" w:rsidR="00703E66" w:rsidRPr="00703E66" w:rsidRDefault="00703E66" w:rsidP="00703E66">
      <w:pPr>
        <w:pStyle w:val="Akapitzlist"/>
        <w:snapToGrid w:val="0"/>
        <w:ind w:left="1134"/>
        <w:contextualSpacing w:val="0"/>
        <w:jc w:val="both"/>
        <w:rPr>
          <w:rFonts w:ascii="Georgia" w:eastAsia="Times New Roman" w:hAnsi="Georgia" w:cs="Calibri"/>
          <w:sz w:val="22"/>
          <w:szCs w:val="22"/>
          <w:lang w:eastAsia="pl-PL"/>
        </w:rPr>
      </w:pPr>
    </w:p>
    <w:p w14:paraId="080F3B21" w14:textId="732D388D" w:rsidR="00DC3DCA" w:rsidRPr="00C3081B" w:rsidRDefault="003C60BA"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w:t>
      </w:r>
      <w:r w:rsidR="001E0419" w:rsidRPr="00C3081B">
        <w:rPr>
          <w:rFonts w:ascii="Georgia" w:eastAsia="Times New Roman" w:hAnsi="Georgia" w:cs="Times New Roman"/>
          <w:b/>
          <w:sz w:val="22"/>
          <w:szCs w:val="22"/>
          <w:lang w:eastAsia="pl-PL"/>
        </w:rPr>
        <w:t xml:space="preserve"> </w:t>
      </w:r>
      <w:r w:rsidRPr="00C3081B">
        <w:rPr>
          <w:rFonts w:ascii="Georgia" w:eastAsia="Times New Roman" w:hAnsi="Georgia" w:cs="Times New Roman"/>
          <w:b/>
          <w:sz w:val="22"/>
          <w:szCs w:val="22"/>
          <w:lang w:eastAsia="pl-PL"/>
        </w:rPr>
        <w:t xml:space="preserve">2 </w:t>
      </w:r>
      <w:r w:rsidR="00672CDA">
        <w:rPr>
          <w:rFonts w:ascii="Georgia" w:eastAsia="Times New Roman" w:hAnsi="Georgia" w:cs="Times New Roman"/>
          <w:b/>
          <w:sz w:val="22"/>
          <w:szCs w:val="22"/>
          <w:lang w:eastAsia="pl-PL"/>
        </w:rPr>
        <w:t xml:space="preserve"> </w:t>
      </w:r>
    </w:p>
    <w:p w14:paraId="4B5C23AD" w14:textId="77777777" w:rsidR="003C60BA" w:rsidRPr="00C3081B" w:rsidRDefault="003C60BA"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 xml:space="preserve">Postanowienia </w:t>
      </w:r>
      <w:r w:rsidR="00DC3DCA" w:rsidRPr="00C3081B">
        <w:rPr>
          <w:rFonts w:ascii="Georgia" w:eastAsia="Times New Roman" w:hAnsi="Georgia" w:cs="Times New Roman"/>
          <w:b/>
          <w:sz w:val="22"/>
          <w:szCs w:val="22"/>
          <w:lang w:eastAsia="pl-PL"/>
        </w:rPr>
        <w:t>ogólne</w:t>
      </w:r>
    </w:p>
    <w:p w14:paraId="28D170A7" w14:textId="069EA1F4" w:rsidR="003C60BA" w:rsidRPr="00C3081B" w:rsidRDefault="003C60BA" w:rsidP="00C3081B">
      <w:pPr>
        <w:pStyle w:val="Akapitzlist"/>
        <w:numPr>
          <w:ilvl w:val="0"/>
          <w:numId w:val="2"/>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 xml:space="preserve">Regulamin jest </w:t>
      </w:r>
      <w:r w:rsidR="004A4A21" w:rsidRPr="00C3081B">
        <w:rPr>
          <w:rFonts w:ascii="Georgia" w:eastAsia="Times New Roman" w:hAnsi="Georgia" w:cs="Calibri"/>
          <w:sz w:val="22"/>
          <w:szCs w:val="22"/>
          <w:lang w:eastAsia="pl-PL"/>
        </w:rPr>
        <w:t>udostępniany</w:t>
      </w:r>
      <w:r w:rsidRPr="00C3081B">
        <w:rPr>
          <w:rFonts w:ascii="Georgia" w:eastAsia="Times New Roman" w:hAnsi="Georgia" w:cs="Calibri"/>
          <w:sz w:val="22"/>
          <w:szCs w:val="22"/>
          <w:lang w:eastAsia="pl-PL"/>
        </w:rPr>
        <w:t xml:space="preserve"> </w:t>
      </w:r>
      <w:r w:rsidR="004A4A21" w:rsidRPr="00C3081B">
        <w:rPr>
          <w:rFonts w:ascii="Georgia" w:eastAsia="Times New Roman" w:hAnsi="Georgia" w:cs="Calibri"/>
          <w:sz w:val="22"/>
          <w:szCs w:val="22"/>
          <w:lang w:eastAsia="pl-PL"/>
        </w:rPr>
        <w:t>Uczestnikom</w:t>
      </w:r>
      <w:r w:rsidRPr="00C3081B">
        <w:rPr>
          <w:rFonts w:ascii="Georgia" w:eastAsia="Times New Roman" w:hAnsi="Georgia" w:cs="Calibri"/>
          <w:sz w:val="22"/>
          <w:szCs w:val="22"/>
          <w:lang w:eastAsia="pl-PL"/>
        </w:rPr>
        <w:t xml:space="preserve"> nieodpłatnie </w:t>
      </w:r>
      <w:r w:rsidR="004A4A21" w:rsidRPr="00C3081B">
        <w:rPr>
          <w:rFonts w:ascii="Georgia" w:eastAsia="Times New Roman" w:hAnsi="Georgia" w:cs="Calibri"/>
          <w:sz w:val="22"/>
          <w:szCs w:val="22"/>
          <w:lang w:eastAsia="pl-PL"/>
        </w:rPr>
        <w:t xml:space="preserve">podczas rejestracji na </w:t>
      </w:r>
      <w:r w:rsidR="00713004">
        <w:rPr>
          <w:rFonts w:ascii="Georgia" w:eastAsia="Times New Roman" w:hAnsi="Georgia" w:cs="Calibri"/>
          <w:sz w:val="22"/>
          <w:szCs w:val="22"/>
          <w:lang w:eastAsia="pl-PL"/>
        </w:rPr>
        <w:t>Webinarium</w:t>
      </w:r>
      <w:r w:rsidR="004A4A21" w:rsidRPr="00C3081B">
        <w:rPr>
          <w:rFonts w:ascii="Georgia" w:eastAsia="Times New Roman" w:hAnsi="Georgia" w:cs="Calibri"/>
          <w:sz w:val="22"/>
          <w:szCs w:val="22"/>
          <w:lang w:eastAsia="pl-PL"/>
        </w:rPr>
        <w:t xml:space="preserve">, a także jest dostępny na </w:t>
      </w:r>
      <w:r w:rsidR="00EF4426">
        <w:rPr>
          <w:rFonts w:ascii="Georgia" w:eastAsia="Times New Roman" w:hAnsi="Georgia" w:cs="Calibri"/>
          <w:sz w:val="22"/>
          <w:szCs w:val="22"/>
          <w:lang w:eastAsia="pl-PL"/>
        </w:rPr>
        <w:t>Portalu</w:t>
      </w:r>
      <w:r w:rsidR="00B426F1" w:rsidRPr="00C3081B">
        <w:rPr>
          <w:rFonts w:ascii="Georgia" w:eastAsia="Times New Roman" w:hAnsi="Georgia" w:cs="Calibri"/>
          <w:sz w:val="22"/>
          <w:szCs w:val="22"/>
          <w:lang w:eastAsia="pl-PL"/>
        </w:rPr>
        <w:t>.</w:t>
      </w:r>
      <w:r w:rsidR="004A4A21" w:rsidRPr="00C3081B">
        <w:rPr>
          <w:rFonts w:ascii="Georgia" w:eastAsia="Times New Roman" w:hAnsi="Georgia" w:cs="Calibri"/>
          <w:sz w:val="22"/>
          <w:szCs w:val="22"/>
          <w:lang w:eastAsia="pl-PL"/>
        </w:rPr>
        <w:t xml:space="preserve"> </w:t>
      </w:r>
      <w:r w:rsidRPr="00C3081B">
        <w:rPr>
          <w:rFonts w:ascii="Georgia" w:eastAsia="Times New Roman" w:hAnsi="Georgia" w:cs="Calibri"/>
          <w:sz w:val="22"/>
          <w:szCs w:val="22"/>
          <w:lang w:eastAsia="pl-PL"/>
        </w:rPr>
        <w:t xml:space="preserve"> </w:t>
      </w:r>
    </w:p>
    <w:p w14:paraId="02DDC5CE" w14:textId="77777777" w:rsidR="00DD6B1C" w:rsidRPr="00DD6B1C" w:rsidRDefault="003C60BA" w:rsidP="00DD6B1C">
      <w:pPr>
        <w:pStyle w:val="Akapitzlist"/>
        <w:numPr>
          <w:ilvl w:val="0"/>
          <w:numId w:val="2"/>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 xml:space="preserve">Uczestnik </w:t>
      </w:r>
      <w:r w:rsidR="004A4A21" w:rsidRPr="00C3081B">
        <w:rPr>
          <w:rFonts w:ascii="Georgia" w:eastAsia="Times New Roman" w:hAnsi="Georgia" w:cs="Calibri"/>
          <w:sz w:val="22"/>
          <w:szCs w:val="22"/>
          <w:lang w:eastAsia="pl-PL"/>
        </w:rPr>
        <w:t>zobowiązany</w:t>
      </w:r>
      <w:r w:rsidRPr="00C3081B">
        <w:rPr>
          <w:rFonts w:ascii="Georgia" w:eastAsia="Times New Roman" w:hAnsi="Georgia" w:cs="Calibri"/>
          <w:sz w:val="22"/>
          <w:szCs w:val="22"/>
          <w:lang w:eastAsia="pl-PL"/>
        </w:rPr>
        <w:t xml:space="preserve"> jest do przestrzegania</w:t>
      </w:r>
      <w:r w:rsidR="004A4A21" w:rsidRPr="00C3081B">
        <w:rPr>
          <w:rFonts w:ascii="Georgia" w:eastAsia="Times New Roman" w:hAnsi="Georgia" w:cs="Calibri"/>
          <w:sz w:val="22"/>
          <w:szCs w:val="22"/>
          <w:lang w:eastAsia="pl-PL"/>
        </w:rPr>
        <w:t xml:space="preserve"> postanowień</w:t>
      </w:r>
      <w:r w:rsidRPr="00C3081B">
        <w:rPr>
          <w:rFonts w:ascii="Georgia" w:eastAsia="Times New Roman" w:hAnsi="Georgia" w:cs="Calibri"/>
          <w:sz w:val="22"/>
          <w:szCs w:val="22"/>
          <w:lang w:eastAsia="pl-PL"/>
        </w:rPr>
        <w:t xml:space="preserve"> niniejszego Regulaminu</w:t>
      </w:r>
      <w:r w:rsidR="00574B35" w:rsidRPr="00C3081B">
        <w:rPr>
          <w:rFonts w:ascii="Georgia" w:eastAsia="Times New Roman" w:hAnsi="Georgia" w:cs="Calibri"/>
          <w:sz w:val="22"/>
          <w:szCs w:val="22"/>
          <w:lang w:eastAsia="pl-PL"/>
        </w:rPr>
        <w:t xml:space="preserve"> oraz znajdujących zastosowanie przepisów prawa</w:t>
      </w:r>
      <w:r w:rsidRPr="00C3081B">
        <w:rPr>
          <w:rFonts w:ascii="Georgia" w:eastAsia="Times New Roman" w:hAnsi="Georgia" w:cs="Calibri"/>
          <w:sz w:val="22"/>
          <w:szCs w:val="22"/>
          <w:lang w:eastAsia="pl-PL"/>
        </w:rPr>
        <w:t xml:space="preserve">. </w:t>
      </w:r>
    </w:p>
    <w:p w14:paraId="0987DC59" w14:textId="14DF8F76" w:rsidR="00DD6B1C" w:rsidRPr="00DD6B1C" w:rsidRDefault="00DD6B1C" w:rsidP="00DD6B1C">
      <w:pPr>
        <w:pStyle w:val="Akapitzlist"/>
        <w:numPr>
          <w:ilvl w:val="0"/>
          <w:numId w:val="2"/>
        </w:numPr>
        <w:snapToGrid w:val="0"/>
        <w:contextualSpacing w:val="0"/>
        <w:jc w:val="both"/>
        <w:rPr>
          <w:rFonts w:ascii="Georgia" w:eastAsia="Times New Roman" w:hAnsi="Georgia" w:cs="Times New Roman"/>
          <w:sz w:val="22"/>
          <w:szCs w:val="22"/>
          <w:lang w:eastAsia="pl-PL"/>
        </w:rPr>
      </w:pPr>
      <w:r w:rsidRPr="00DD6B1C">
        <w:rPr>
          <w:rFonts w:ascii="Georgia" w:eastAsia="Times New Roman" w:hAnsi="Georgia" w:cs="Calibri"/>
          <w:sz w:val="22"/>
          <w:szCs w:val="22"/>
          <w:lang w:eastAsia="pl-PL"/>
        </w:rPr>
        <w:t xml:space="preserve">Zakazane jest wykorzystanie </w:t>
      </w:r>
      <w:proofErr w:type="spellStart"/>
      <w:r w:rsidR="00713004">
        <w:rPr>
          <w:rFonts w:ascii="Georgia" w:eastAsia="Times New Roman" w:hAnsi="Georgia" w:cs="Calibri"/>
          <w:sz w:val="22"/>
          <w:szCs w:val="22"/>
          <w:lang w:eastAsia="pl-PL"/>
        </w:rPr>
        <w:t>Webinarów</w:t>
      </w:r>
      <w:proofErr w:type="spellEnd"/>
      <w:r w:rsidR="00713004">
        <w:rPr>
          <w:rFonts w:ascii="Georgia" w:eastAsia="Times New Roman" w:hAnsi="Georgia" w:cs="Calibri"/>
          <w:sz w:val="22"/>
          <w:szCs w:val="22"/>
          <w:lang w:eastAsia="pl-PL"/>
        </w:rPr>
        <w:t xml:space="preserve"> </w:t>
      </w:r>
      <w:r w:rsidRPr="00DD6B1C">
        <w:rPr>
          <w:rFonts w:ascii="Georgia" w:eastAsia="Times New Roman" w:hAnsi="Georgia" w:cs="Calibri"/>
          <w:sz w:val="22"/>
          <w:szCs w:val="22"/>
          <w:lang w:eastAsia="pl-PL"/>
        </w:rPr>
        <w:t>lub jakichkolwiek usługi świadczonych na podstawi Regulaminy w celu dostarczania treści o bezprawnym charakterze.</w:t>
      </w:r>
    </w:p>
    <w:p w14:paraId="4E8F3316" w14:textId="7CF0F8B3" w:rsidR="003C60BA" w:rsidRPr="00DD6B1C" w:rsidRDefault="004D2E39" w:rsidP="00DD6B1C">
      <w:pPr>
        <w:pStyle w:val="Akapitzlist"/>
        <w:numPr>
          <w:ilvl w:val="0"/>
          <w:numId w:val="2"/>
        </w:numPr>
        <w:snapToGrid w:val="0"/>
        <w:contextualSpacing w:val="0"/>
        <w:jc w:val="both"/>
        <w:rPr>
          <w:rFonts w:ascii="Georgia" w:eastAsia="Times New Roman" w:hAnsi="Georgia" w:cs="Times New Roman"/>
          <w:sz w:val="22"/>
          <w:szCs w:val="22"/>
          <w:lang w:eastAsia="pl-PL"/>
        </w:rPr>
      </w:pPr>
      <w:r w:rsidRPr="00DD6B1C">
        <w:rPr>
          <w:rFonts w:ascii="Georgia" w:eastAsia="Times New Roman" w:hAnsi="Georgia" w:cs="Calibri"/>
          <w:sz w:val="22"/>
          <w:szCs w:val="22"/>
          <w:lang w:eastAsia="pl-PL"/>
        </w:rPr>
        <w:t xml:space="preserve">O </w:t>
      </w:r>
      <w:r w:rsidR="003C60BA" w:rsidRPr="00DD6B1C">
        <w:rPr>
          <w:rFonts w:ascii="Georgia" w:eastAsia="Times New Roman" w:hAnsi="Georgia" w:cs="Calibri"/>
          <w:sz w:val="22"/>
          <w:szCs w:val="22"/>
          <w:lang w:eastAsia="pl-PL"/>
        </w:rPr>
        <w:t xml:space="preserve">ile </w:t>
      </w:r>
      <w:r w:rsidR="00F42E3E" w:rsidRPr="00DD6B1C">
        <w:rPr>
          <w:rFonts w:ascii="Georgia" w:eastAsia="Times New Roman" w:hAnsi="Georgia" w:cs="Calibri"/>
          <w:sz w:val="22"/>
          <w:szCs w:val="22"/>
          <w:lang w:eastAsia="pl-PL"/>
        </w:rPr>
        <w:t>co innego nie wynika z R</w:t>
      </w:r>
      <w:r w:rsidR="007F658A" w:rsidRPr="00DD6B1C">
        <w:rPr>
          <w:rFonts w:ascii="Georgia" w:eastAsia="Times New Roman" w:hAnsi="Georgia" w:cs="Calibri"/>
          <w:sz w:val="22"/>
          <w:szCs w:val="22"/>
          <w:lang w:eastAsia="pl-PL"/>
        </w:rPr>
        <w:t xml:space="preserve">egulaminu lub o ile </w:t>
      </w:r>
      <w:r w:rsidR="003C60BA" w:rsidRPr="00DD6B1C">
        <w:rPr>
          <w:rFonts w:ascii="Georgia" w:eastAsia="Times New Roman" w:hAnsi="Georgia" w:cs="Calibri"/>
          <w:sz w:val="22"/>
          <w:szCs w:val="22"/>
          <w:lang w:eastAsia="pl-PL"/>
        </w:rPr>
        <w:t>Strony</w:t>
      </w:r>
      <w:r w:rsidR="004A4A21" w:rsidRPr="00DD6B1C">
        <w:rPr>
          <w:rFonts w:ascii="Georgia" w:eastAsia="Times New Roman" w:hAnsi="Georgia" w:cs="Calibri"/>
          <w:sz w:val="22"/>
          <w:szCs w:val="22"/>
          <w:lang w:eastAsia="pl-PL"/>
        </w:rPr>
        <w:t xml:space="preserve"> wyraźnie</w:t>
      </w:r>
      <w:r w:rsidR="00574B35" w:rsidRPr="00DD6B1C">
        <w:rPr>
          <w:rFonts w:ascii="Georgia" w:eastAsia="Times New Roman" w:hAnsi="Georgia" w:cs="Calibri"/>
          <w:sz w:val="22"/>
          <w:szCs w:val="22"/>
          <w:lang w:eastAsia="pl-PL"/>
        </w:rPr>
        <w:t xml:space="preserve"> i zgodnie</w:t>
      </w:r>
      <w:r w:rsidR="003C60BA" w:rsidRPr="00DD6B1C">
        <w:rPr>
          <w:rFonts w:ascii="Georgia" w:eastAsia="Times New Roman" w:hAnsi="Georgia" w:cs="Calibri"/>
          <w:sz w:val="22"/>
          <w:szCs w:val="22"/>
          <w:lang w:eastAsia="pl-PL"/>
        </w:rPr>
        <w:t xml:space="preserve"> nie </w:t>
      </w:r>
      <w:r w:rsidR="00574B35" w:rsidRPr="00DD6B1C">
        <w:rPr>
          <w:rFonts w:ascii="Georgia" w:eastAsia="Times New Roman" w:hAnsi="Georgia" w:cs="Calibri"/>
          <w:sz w:val="22"/>
          <w:szCs w:val="22"/>
          <w:lang w:eastAsia="pl-PL"/>
        </w:rPr>
        <w:t>postanowią</w:t>
      </w:r>
      <w:r w:rsidR="003C60BA" w:rsidRPr="00DD6B1C">
        <w:rPr>
          <w:rFonts w:ascii="Georgia" w:eastAsia="Times New Roman" w:hAnsi="Georgia" w:cs="Calibri"/>
          <w:sz w:val="22"/>
          <w:szCs w:val="22"/>
          <w:lang w:eastAsia="pl-PL"/>
        </w:rPr>
        <w:t xml:space="preserve"> inaczej</w:t>
      </w:r>
      <w:r w:rsidR="00F42E3E" w:rsidRPr="00DD6B1C">
        <w:rPr>
          <w:rFonts w:ascii="Georgia" w:eastAsia="Times New Roman" w:hAnsi="Georgia" w:cs="Calibri"/>
          <w:sz w:val="22"/>
          <w:szCs w:val="22"/>
          <w:lang w:eastAsia="pl-PL"/>
        </w:rPr>
        <w:t xml:space="preserve"> (w formie pisemnej zastrzeżonej na tę okoliczność pod rygorem </w:t>
      </w:r>
      <w:r w:rsidR="00F42E3E" w:rsidRPr="00DD6B1C">
        <w:rPr>
          <w:rFonts w:ascii="Georgia" w:eastAsia="Times New Roman" w:hAnsi="Georgia" w:cs="Calibri"/>
          <w:sz w:val="22"/>
          <w:szCs w:val="22"/>
          <w:lang w:eastAsia="pl-PL"/>
        </w:rPr>
        <w:lastRenderedPageBreak/>
        <w:t>nieważności)</w:t>
      </w:r>
      <w:r w:rsidR="003C60BA" w:rsidRPr="00DD6B1C">
        <w:rPr>
          <w:rFonts w:ascii="Georgia" w:eastAsia="Times New Roman" w:hAnsi="Georgia" w:cs="Calibri"/>
          <w:sz w:val="22"/>
          <w:szCs w:val="22"/>
          <w:lang w:eastAsia="pl-PL"/>
        </w:rPr>
        <w:t xml:space="preserve">, Umowa jest zawarta na podstawie Regulaminu, co oznacza, </w:t>
      </w:r>
      <w:r w:rsidR="00574B35" w:rsidRPr="00DD6B1C">
        <w:rPr>
          <w:rFonts w:ascii="Georgia" w:eastAsia="Times New Roman" w:hAnsi="Georgia" w:cs="Calibri"/>
          <w:sz w:val="22"/>
          <w:szCs w:val="22"/>
          <w:lang w:eastAsia="pl-PL"/>
        </w:rPr>
        <w:t>że określa</w:t>
      </w:r>
      <w:r w:rsidR="003C60BA" w:rsidRPr="00DD6B1C">
        <w:rPr>
          <w:rFonts w:ascii="Georgia" w:eastAsia="Times New Roman" w:hAnsi="Georgia" w:cs="Calibri"/>
          <w:sz w:val="22"/>
          <w:szCs w:val="22"/>
          <w:lang w:eastAsia="pl-PL"/>
        </w:rPr>
        <w:t xml:space="preserve"> on ich prawa i </w:t>
      </w:r>
      <w:r w:rsidR="00574B35" w:rsidRPr="00DD6B1C">
        <w:rPr>
          <w:rFonts w:ascii="Georgia" w:eastAsia="Times New Roman" w:hAnsi="Georgia" w:cs="Calibri"/>
          <w:sz w:val="22"/>
          <w:szCs w:val="22"/>
          <w:lang w:eastAsia="pl-PL"/>
        </w:rPr>
        <w:t>obowiązki</w:t>
      </w:r>
      <w:r w:rsidR="004A4A21" w:rsidRPr="00DD6B1C">
        <w:rPr>
          <w:rFonts w:ascii="Georgia" w:eastAsia="Times New Roman" w:hAnsi="Georgia" w:cs="Calibri"/>
          <w:sz w:val="22"/>
          <w:szCs w:val="22"/>
          <w:lang w:eastAsia="pl-PL"/>
        </w:rPr>
        <w:t>.</w:t>
      </w:r>
      <w:r w:rsidR="003C60BA" w:rsidRPr="00DD6B1C">
        <w:rPr>
          <w:rFonts w:ascii="Georgia" w:eastAsia="Times New Roman" w:hAnsi="Georgia" w:cs="Calibri"/>
          <w:sz w:val="22"/>
          <w:szCs w:val="22"/>
          <w:lang w:eastAsia="pl-PL"/>
        </w:rPr>
        <w:t xml:space="preserve"> </w:t>
      </w:r>
      <w:r w:rsidR="00F42E3E" w:rsidRPr="00DD6B1C">
        <w:rPr>
          <w:rFonts w:ascii="Georgia" w:eastAsia="Times New Roman" w:hAnsi="Georgia" w:cs="Calibri"/>
          <w:sz w:val="22"/>
          <w:szCs w:val="22"/>
          <w:lang w:eastAsia="pl-PL"/>
        </w:rPr>
        <w:t xml:space="preserve">Warunki określone w Ogłoszeniu o </w:t>
      </w:r>
      <w:r w:rsidR="00713004">
        <w:rPr>
          <w:rFonts w:ascii="Georgia" w:eastAsia="Times New Roman" w:hAnsi="Georgia" w:cs="Calibri"/>
          <w:sz w:val="22"/>
          <w:szCs w:val="22"/>
          <w:lang w:eastAsia="pl-PL"/>
        </w:rPr>
        <w:t>Webinarium</w:t>
      </w:r>
      <w:r w:rsidR="00F42E3E" w:rsidRPr="00DD6B1C">
        <w:rPr>
          <w:rFonts w:ascii="Georgia" w:eastAsia="Times New Roman" w:hAnsi="Georgia" w:cs="Calibri"/>
          <w:sz w:val="22"/>
          <w:szCs w:val="22"/>
          <w:lang w:eastAsia="pl-PL"/>
        </w:rPr>
        <w:t xml:space="preserve"> stanowią integralną niniejszego Regulaminu i określają prawa i obowiązku Stron na równi z postanowieniami niniejszego dokumentu.</w:t>
      </w:r>
      <w:r w:rsidR="00F42E3E" w:rsidRPr="00DD6B1C">
        <w:rPr>
          <w:rFonts w:ascii="Georgia" w:eastAsia="Times New Roman" w:hAnsi="Georgia" w:cs="Calibri"/>
          <w:b/>
          <w:sz w:val="22"/>
          <w:szCs w:val="22"/>
          <w:lang w:eastAsia="pl-PL"/>
        </w:rPr>
        <w:t xml:space="preserve"> </w:t>
      </w:r>
    </w:p>
    <w:p w14:paraId="66A7ACC1" w14:textId="4DD9B608" w:rsidR="003C60BA" w:rsidRPr="00C3081B" w:rsidRDefault="003C60BA" w:rsidP="00C3081B">
      <w:pPr>
        <w:pStyle w:val="Akapitzlist"/>
        <w:numPr>
          <w:ilvl w:val="0"/>
          <w:numId w:val="2"/>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 xml:space="preserve">Zawarcie Umowy </w:t>
      </w:r>
      <w:r w:rsidR="00D70A8B" w:rsidRPr="00C3081B">
        <w:rPr>
          <w:rFonts w:ascii="Georgia" w:eastAsia="Times New Roman" w:hAnsi="Georgia" w:cs="Calibri"/>
          <w:sz w:val="22"/>
          <w:szCs w:val="22"/>
          <w:lang w:eastAsia="pl-PL"/>
        </w:rPr>
        <w:t>następuje w chwili i po</w:t>
      </w:r>
      <w:r w:rsidR="00DE2DB0" w:rsidRPr="00C3081B">
        <w:rPr>
          <w:rFonts w:ascii="Georgia" w:eastAsia="Times New Roman" w:hAnsi="Georgia" w:cs="Calibri"/>
          <w:sz w:val="22"/>
          <w:szCs w:val="22"/>
          <w:lang w:eastAsia="pl-PL"/>
        </w:rPr>
        <w:t xml:space="preserve">przez </w:t>
      </w:r>
      <w:r w:rsidR="00574B35" w:rsidRPr="00C3081B">
        <w:rPr>
          <w:rFonts w:ascii="Georgia" w:eastAsia="Times New Roman" w:hAnsi="Georgia" w:cs="Calibri"/>
          <w:sz w:val="22"/>
          <w:szCs w:val="22"/>
          <w:lang w:eastAsia="pl-PL"/>
        </w:rPr>
        <w:t>akceptację</w:t>
      </w:r>
      <w:r w:rsidR="00DE2DB0" w:rsidRPr="00C3081B">
        <w:rPr>
          <w:rFonts w:ascii="Georgia" w:eastAsia="Times New Roman" w:hAnsi="Georgia" w:cs="Calibri"/>
          <w:sz w:val="22"/>
          <w:szCs w:val="22"/>
          <w:lang w:eastAsia="pl-PL"/>
        </w:rPr>
        <w:t xml:space="preserve"> </w:t>
      </w:r>
      <w:r w:rsidR="00574B35" w:rsidRPr="00C3081B">
        <w:rPr>
          <w:rFonts w:ascii="Georgia" w:eastAsia="Times New Roman" w:hAnsi="Georgia" w:cs="Calibri"/>
          <w:sz w:val="22"/>
          <w:szCs w:val="22"/>
          <w:lang w:eastAsia="pl-PL"/>
        </w:rPr>
        <w:t>R</w:t>
      </w:r>
      <w:r w:rsidR="00DE2DB0" w:rsidRPr="00C3081B">
        <w:rPr>
          <w:rFonts w:ascii="Georgia" w:eastAsia="Times New Roman" w:hAnsi="Georgia" w:cs="Calibri"/>
          <w:sz w:val="22"/>
          <w:szCs w:val="22"/>
          <w:lang w:eastAsia="pl-PL"/>
        </w:rPr>
        <w:t xml:space="preserve">egulaminu przez </w:t>
      </w:r>
      <w:r w:rsidR="00574B35" w:rsidRPr="00C3081B">
        <w:rPr>
          <w:rFonts w:ascii="Georgia" w:eastAsia="Times New Roman" w:hAnsi="Georgia" w:cs="Calibri"/>
          <w:sz w:val="22"/>
          <w:szCs w:val="22"/>
          <w:lang w:eastAsia="pl-PL"/>
        </w:rPr>
        <w:t>Uczestnika</w:t>
      </w:r>
      <w:r w:rsidR="00DE2DB0" w:rsidRPr="00C3081B">
        <w:rPr>
          <w:rFonts w:ascii="Georgia" w:eastAsia="Times New Roman" w:hAnsi="Georgia" w:cs="Calibri"/>
          <w:sz w:val="22"/>
          <w:szCs w:val="22"/>
          <w:lang w:eastAsia="pl-PL"/>
        </w:rPr>
        <w:t xml:space="preserve"> w związku z rejestracją na </w:t>
      </w:r>
      <w:r w:rsidR="00713004">
        <w:rPr>
          <w:rFonts w:ascii="Georgia" w:eastAsia="Times New Roman" w:hAnsi="Georgia" w:cs="Calibri"/>
          <w:sz w:val="22"/>
          <w:szCs w:val="22"/>
          <w:lang w:eastAsia="pl-PL"/>
        </w:rPr>
        <w:t>Webinarium</w:t>
      </w:r>
      <w:r w:rsidR="00AC2BEC" w:rsidRPr="00C3081B">
        <w:rPr>
          <w:rFonts w:ascii="Georgia" w:eastAsia="Times New Roman" w:hAnsi="Georgia" w:cs="Calibri"/>
          <w:sz w:val="22"/>
          <w:szCs w:val="22"/>
          <w:lang w:eastAsia="pl-PL"/>
        </w:rPr>
        <w:t>.</w:t>
      </w:r>
      <w:r w:rsidR="00DE2DB0" w:rsidRPr="00C3081B">
        <w:rPr>
          <w:rFonts w:ascii="Georgia" w:eastAsia="Times New Roman" w:hAnsi="Georgia" w:cs="Calibri"/>
          <w:sz w:val="22"/>
          <w:szCs w:val="22"/>
          <w:lang w:eastAsia="pl-PL"/>
        </w:rPr>
        <w:t xml:space="preserve"> </w:t>
      </w:r>
    </w:p>
    <w:p w14:paraId="499B592E" w14:textId="77777777" w:rsidR="00574B35" w:rsidRPr="00C3081B" w:rsidRDefault="00574B35" w:rsidP="00C3081B">
      <w:pPr>
        <w:snapToGrid w:val="0"/>
        <w:jc w:val="both"/>
        <w:rPr>
          <w:rFonts w:ascii="Georgia" w:eastAsia="Times New Roman" w:hAnsi="Georgia" w:cs="Calibri"/>
          <w:sz w:val="22"/>
          <w:szCs w:val="22"/>
          <w:lang w:eastAsia="pl-PL"/>
        </w:rPr>
      </w:pPr>
    </w:p>
    <w:p w14:paraId="67B91738" w14:textId="06C15767" w:rsidR="003C60BA" w:rsidRPr="00C3081B" w:rsidRDefault="003C60BA"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w:t>
      </w:r>
      <w:r w:rsidR="001E0419" w:rsidRPr="00C3081B">
        <w:rPr>
          <w:rFonts w:ascii="Georgia" w:eastAsia="Times New Roman" w:hAnsi="Georgia" w:cs="Times New Roman"/>
          <w:b/>
          <w:sz w:val="22"/>
          <w:szCs w:val="22"/>
          <w:lang w:eastAsia="pl-PL"/>
        </w:rPr>
        <w:t xml:space="preserve"> </w:t>
      </w:r>
      <w:r w:rsidRPr="00C3081B">
        <w:rPr>
          <w:rFonts w:ascii="Georgia" w:eastAsia="Times New Roman" w:hAnsi="Georgia" w:cs="Times New Roman"/>
          <w:b/>
          <w:sz w:val="22"/>
          <w:szCs w:val="22"/>
          <w:lang w:eastAsia="pl-PL"/>
        </w:rPr>
        <w:t>3</w:t>
      </w:r>
    </w:p>
    <w:p w14:paraId="42BCB38F" w14:textId="77777777" w:rsidR="003C60BA" w:rsidRPr="00C3081B" w:rsidRDefault="00574B35"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 xml:space="preserve">Wymogi </w:t>
      </w:r>
      <w:r w:rsidR="00B66D90" w:rsidRPr="00C3081B">
        <w:rPr>
          <w:rFonts w:ascii="Georgia" w:eastAsia="Times New Roman" w:hAnsi="Georgia" w:cs="Times New Roman"/>
          <w:b/>
          <w:sz w:val="22"/>
          <w:szCs w:val="22"/>
          <w:lang w:eastAsia="pl-PL"/>
        </w:rPr>
        <w:t>techniczne</w:t>
      </w:r>
    </w:p>
    <w:p w14:paraId="5C414439" w14:textId="776D826C" w:rsidR="00B66D90" w:rsidRPr="00C3081B" w:rsidRDefault="00A8711B" w:rsidP="00C3081B">
      <w:pPr>
        <w:snapToGrid w:val="0"/>
        <w:jc w:val="both"/>
        <w:rPr>
          <w:rFonts w:ascii="Georgia" w:eastAsia="Times New Roman" w:hAnsi="Georgia" w:cs="Calibri"/>
          <w:i/>
          <w:sz w:val="22"/>
          <w:szCs w:val="22"/>
          <w:lang w:eastAsia="pl-PL"/>
        </w:rPr>
      </w:pPr>
      <w:r w:rsidRPr="00C3081B">
        <w:rPr>
          <w:rFonts w:ascii="Georgia" w:eastAsia="Times New Roman" w:hAnsi="Georgia" w:cs="Calibri"/>
          <w:sz w:val="22"/>
          <w:szCs w:val="22"/>
          <w:lang w:eastAsia="pl-PL"/>
        </w:rPr>
        <w:t>U</w:t>
      </w:r>
      <w:r w:rsidR="00B66D90" w:rsidRPr="00C3081B">
        <w:rPr>
          <w:rFonts w:ascii="Georgia" w:eastAsia="Times New Roman" w:hAnsi="Georgia" w:cs="Calibri"/>
          <w:sz w:val="22"/>
          <w:szCs w:val="22"/>
          <w:lang w:eastAsia="pl-PL"/>
        </w:rPr>
        <w:t xml:space="preserve">dział w </w:t>
      </w:r>
      <w:r w:rsidR="00713004">
        <w:rPr>
          <w:rFonts w:ascii="Georgia" w:eastAsia="Times New Roman" w:hAnsi="Georgia" w:cs="Calibri"/>
          <w:sz w:val="22"/>
          <w:szCs w:val="22"/>
          <w:lang w:eastAsia="pl-PL"/>
        </w:rPr>
        <w:t>Webinarium</w:t>
      </w:r>
      <w:r w:rsidR="00B66D90" w:rsidRPr="00C3081B">
        <w:rPr>
          <w:rFonts w:ascii="Georgia" w:eastAsia="Times New Roman" w:hAnsi="Georgia" w:cs="Calibri"/>
          <w:sz w:val="22"/>
          <w:szCs w:val="22"/>
          <w:lang w:eastAsia="pl-PL"/>
        </w:rPr>
        <w:t xml:space="preserve"> wymaga od Uczestnika dostępu do komputera lub innego urządzenia z dostępem do sieci Intern</w:t>
      </w:r>
      <w:r w:rsidRPr="00C3081B">
        <w:rPr>
          <w:rFonts w:ascii="Georgia" w:eastAsia="Times New Roman" w:hAnsi="Georgia" w:cs="Calibri"/>
          <w:sz w:val="22"/>
          <w:szCs w:val="22"/>
          <w:lang w:eastAsia="pl-PL"/>
        </w:rPr>
        <w:t xml:space="preserve">et, wyposażonego w legalne i </w:t>
      </w:r>
      <w:r w:rsidR="003D3BDE">
        <w:rPr>
          <w:rFonts w:ascii="Georgia" w:eastAsia="Times New Roman" w:hAnsi="Georgia" w:cs="Calibri"/>
          <w:sz w:val="22"/>
          <w:szCs w:val="22"/>
          <w:lang w:eastAsia="pl-PL"/>
        </w:rPr>
        <w:t>z</w:t>
      </w:r>
      <w:r w:rsidRPr="00C3081B">
        <w:rPr>
          <w:rFonts w:ascii="Georgia" w:eastAsia="Times New Roman" w:hAnsi="Georgia" w:cs="Calibri"/>
          <w:sz w:val="22"/>
          <w:szCs w:val="22"/>
          <w:lang w:eastAsia="pl-PL"/>
        </w:rPr>
        <w:t xml:space="preserve">aktualizowane oprogramowanie, a także posiadania </w:t>
      </w:r>
      <w:r w:rsidR="003D3BDE">
        <w:rPr>
          <w:rFonts w:ascii="Georgia" w:eastAsia="Times New Roman" w:hAnsi="Georgia" w:cs="Calibri"/>
          <w:sz w:val="22"/>
          <w:szCs w:val="22"/>
          <w:lang w:eastAsia="pl-PL"/>
        </w:rPr>
        <w:t xml:space="preserve">przez Uczestnika </w:t>
      </w:r>
      <w:r w:rsidRPr="00C3081B">
        <w:rPr>
          <w:rFonts w:ascii="Georgia" w:eastAsia="Times New Roman" w:hAnsi="Georgia" w:cs="Calibri"/>
          <w:sz w:val="22"/>
          <w:szCs w:val="22"/>
          <w:lang w:eastAsia="pl-PL"/>
        </w:rPr>
        <w:t xml:space="preserve">aktualnego, czynnego i poprawnie skonfigurowanego konta poczty elektronicznej. Ogłoszenie o </w:t>
      </w:r>
      <w:r w:rsidR="00713004">
        <w:rPr>
          <w:rFonts w:ascii="Georgia" w:eastAsia="Times New Roman" w:hAnsi="Georgia" w:cs="Calibri"/>
          <w:sz w:val="22"/>
          <w:szCs w:val="22"/>
          <w:lang w:eastAsia="pl-PL"/>
        </w:rPr>
        <w:t>Webinarium</w:t>
      </w:r>
      <w:r w:rsidRPr="00C3081B">
        <w:rPr>
          <w:rFonts w:ascii="Georgia" w:eastAsia="Times New Roman" w:hAnsi="Georgia" w:cs="Calibri"/>
          <w:sz w:val="22"/>
          <w:szCs w:val="22"/>
          <w:lang w:eastAsia="pl-PL"/>
        </w:rPr>
        <w:t xml:space="preserve"> może określać dodatkowe wymogi techniczne (zarówno dotyczące sprzętu, jak i oprogramowania) pozwalające na dostęp </w:t>
      </w:r>
      <w:r w:rsidR="003D3BDE">
        <w:rPr>
          <w:rFonts w:ascii="Georgia" w:eastAsia="Times New Roman" w:hAnsi="Georgia" w:cs="Calibri"/>
          <w:sz w:val="22"/>
          <w:szCs w:val="22"/>
          <w:lang w:eastAsia="pl-PL"/>
        </w:rPr>
        <w:t xml:space="preserve">do </w:t>
      </w:r>
      <w:r w:rsidRPr="00C3081B">
        <w:rPr>
          <w:rFonts w:ascii="Georgia" w:eastAsia="Times New Roman" w:hAnsi="Georgia" w:cs="Calibri"/>
          <w:sz w:val="22"/>
          <w:szCs w:val="22"/>
          <w:lang w:eastAsia="pl-PL"/>
        </w:rPr>
        <w:t>Szkolenia</w:t>
      </w:r>
      <w:r w:rsidR="0041610E" w:rsidRPr="00C3081B">
        <w:rPr>
          <w:rFonts w:ascii="Georgia" w:eastAsia="Times New Roman" w:hAnsi="Georgia" w:cs="Calibri"/>
          <w:i/>
          <w:sz w:val="22"/>
          <w:szCs w:val="22"/>
          <w:lang w:eastAsia="pl-PL"/>
        </w:rPr>
        <w:t>.</w:t>
      </w:r>
    </w:p>
    <w:p w14:paraId="4EE31F4A" w14:textId="77777777" w:rsidR="00B66D90" w:rsidRPr="00C3081B" w:rsidRDefault="00B66D90" w:rsidP="00C3081B">
      <w:pPr>
        <w:snapToGrid w:val="0"/>
        <w:jc w:val="both"/>
        <w:rPr>
          <w:rFonts w:ascii="Georgia" w:eastAsia="Times New Roman" w:hAnsi="Georgia" w:cs="Calibri"/>
          <w:sz w:val="22"/>
          <w:szCs w:val="22"/>
          <w:lang w:eastAsia="pl-PL"/>
        </w:rPr>
      </w:pPr>
    </w:p>
    <w:p w14:paraId="7A3438E3" w14:textId="6FF78BF6" w:rsidR="00B66D90" w:rsidRPr="00C3081B" w:rsidRDefault="00B66D90"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w:t>
      </w:r>
      <w:r w:rsidR="001E0419" w:rsidRPr="00C3081B">
        <w:rPr>
          <w:rFonts w:ascii="Georgia" w:eastAsia="Times New Roman" w:hAnsi="Georgia" w:cs="Times New Roman"/>
          <w:b/>
          <w:sz w:val="22"/>
          <w:szCs w:val="22"/>
          <w:lang w:eastAsia="pl-PL"/>
        </w:rPr>
        <w:t xml:space="preserve"> </w:t>
      </w:r>
      <w:r w:rsidRPr="00C3081B">
        <w:rPr>
          <w:rFonts w:ascii="Georgia" w:eastAsia="Times New Roman" w:hAnsi="Georgia" w:cs="Times New Roman"/>
          <w:b/>
          <w:sz w:val="22"/>
          <w:szCs w:val="22"/>
          <w:lang w:eastAsia="pl-PL"/>
        </w:rPr>
        <w:t>4</w:t>
      </w:r>
    </w:p>
    <w:p w14:paraId="407768F5" w14:textId="6FDD7C1A" w:rsidR="00B66D90" w:rsidRPr="00C3081B" w:rsidRDefault="00B66D90"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 xml:space="preserve">Organizacja </w:t>
      </w:r>
      <w:r w:rsidR="00713004">
        <w:rPr>
          <w:rFonts w:ascii="Georgia" w:eastAsia="Times New Roman" w:hAnsi="Georgia" w:cs="Times New Roman"/>
          <w:b/>
          <w:sz w:val="22"/>
          <w:szCs w:val="22"/>
          <w:lang w:eastAsia="pl-PL"/>
        </w:rPr>
        <w:t>Webinarium</w:t>
      </w:r>
    </w:p>
    <w:p w14:paraId="400248A9" w14:textId="7FDA808F" w:rsidR="00605FEE" w:rsidRPr="00C3081B" w:rsidRDefault="000800D4" w:rsidP="00C3081B">
      <w:pPr>
        <w:pStyle w:val="Akapitzlist"/>
        <w:numPr>
          <w:ilvl w:val="0"/>
          <w:numId w:val="3"/>
        </w:numPr>
        <w:snapToGrid w:val="0"/>
        <w:ind w:left="709" w:hanging="283"/>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Tematykę, agendę</w:t>
      </w:r>
      <w:r w:rsidR="007F658A" w:rsidRPr="00C3081B">
        <w:rPr>
          <w:rFonts w:ascii="Georgia" w:eastAsia="Times New Roman" w:hAnsi="Georgia" w:cs="Calibri"/>
          <w:sz w:val="22"/>
          <w:szCs w:val="22"/>
          <w:lang w:eastAsia="pl-PL"/>
        </w:rPr>
        <w:t xml:space="preserve">, termin i inne szczegółowe zasady </w:t>
      </w:r>
      <w:r w:rsidR="0041610E" w:rsidRPr="00C3081B">
        <w:rPr>
          <w:rFonts w:ascii="Georgia" w:eastAsia="Times New Roman" w:hAnsi="Georgia" w:cs="Calibri"/>
          <w:sz w:val="22"/>
          <w:szCs w:val="22"/>
          <w:lang w:eastAsia="pl-PL"/>
        </w:rPr>
        <w:t xml:space="preserve">dotyczycące </w:t>
      </w:r>
      <w:r w:rsidR="00713004">
        <w:rPr>
          <w:rFonts w:ascii="Georgia" w:eastAsia="Times New Roman" w:hAnsi="Georgia" w:cs="Calibri"/>
          <w:sz w:val="22"/>
          <w:szCs w:val="22"/>
          <w:lang w:eastAsia="pl-PL"/>
        </w:rPr>
        <w:t>Webinarium</w:t>
      </w:r>
      <w:r w:rsidR="0041610E" w:rsidRPr="00C3081B">
        <w:rPr>
          <w:rFonts w:ascii="Georgia" w:eastAsia="Times New Roman" w:hAnsi="Georgia" w:cs="Calibri"/>
          <w:sz w:val="22"/>
          <w:szCs w:val="22"/>
          <w:lang w:eastAsia="pl-PL"/>
        </w:rPr>
        <w:t xml:space="preserve"> zawiera O</w:t>
      </w:r>
      <w:r w:rsidRPr="00C3081B">
        <w:rPr>
          <w:rFonts w:ascii="Georgia" w:eastAsia="Times New Roman" w:hAnsi="Georgia" w:cs="Calibri"/>
          <w:sz w:val="22"/>
          <w:szCs w:val="22"/>
          <w:lang w:eastAsia="pl-PL"/>
        </w:rPr>
        <w:t xml:space="preserve">głoszenie o </w:t>
      </w:r>
      <w:r w:rsidR="00713004">
        <w:rPr>
          <w:rFonts w:ascii="Georgia" w:eastAsia="Times New Roman" w:hAnsi="Georgia" w:cs="Calibri"/>
          <w:sz w:val="22"/>
          <w:szCs w:val="22"/>
          <w:lang w:eastAsia="pl-PL"/>
        </w:rPr>
        <w:t>Webinarium</w:t>
      </w:r>
      <w:r w:rsidRPr="00C3081B">
        <w:rPr>
          <w:rFonts w:ascii="Georgia" w:eastAsia="Times New Roman" w:hAnsi="Georgia" w:cs="Calibri"/>
          <w:sz w:val="22"/>
          <w:szCs w:val="22"/>
          <w:lang w:eastAsia="pl-PL"/>
        </w:rPr>
        <w:t xml:space="preserve">. Prowadzący może </w:t>
      </w:r>
      <w:r w:rsidR="0041610E" w:rsidRPr="00C3081B">
        <w:rPr>
          <w:rFonts w:ascii="Georgia" w:eastAsia="Times New Roman" w:hAnsi="Georgia" w:cs="Calibri"/>
          <w:sz w:val="22"/>
          <w:szCs w:val="22"/>
          <w:lang w:eastAsia="pl-PL"/>
        </w:rPr>
        <w:t xml:space="preserve">jednak </w:t>
      </w:r>
      <w:r w:rsidRPr="00C3081B">
        <w:rPr>
          <w:rFonts w:ascii="Georgia" w:eastAsia="Times New Roman" w:hAnsi="Georgia" w:cs="Calibri"/>
          <w:sz w:val="22"/>
          <w:szCs w:val="22"/>
          <w:lang w:eastAsia="pl-PL"/>
        </w:rPr>
        <w:t>wprowadzać, również na bieżąco (</w:t>
      </w:r>
      <w:r w:rsidR="0041610E" w:rsidRPr="00C3081B">
        <w:rPr>
          <w:rFonts w:ascii="Georgia" w:eastAsia="Times New Roman" w:hAnsi="Georgia" w:cs="Calibri"/>
          <w:sz w:val="22"/>
          <w:szCs w:val="22"/>
          <w:lang w:eastAsia="pl-PL"/>
        </w:rPr>
        <w:t xml:space="preserve">tj. </w:t>
      </w:r>
      <w:r w:rsidRPr="00C3081B">
        <w:rPr>
          <w:rFonts w:ascii="Georgia" w:eastAsia="Times New Roman" w:hAnsi="Georgia" w:cs="Calibri"/>
          <w:sz w:val="22"/>
          <w:szCs w:val="22"/>
          <w:lang w:eastAsia="pl-PL"/>
        </w:rPr>
        <w:t>w trakcie</w:t>
      </w:r>
      <w:r w:rsidR="00713004">
        <w:rPr>
          <w:rFonts w:ascii="Georgia" w:eastAsia="Times New Roman" w:hAnsi="Georgia" w:cs="Calibri"/>
          <w:sz w:val="22"/>
          <w:szCs w:val="22"/>
          <w:lang w:eastAsia="pl-PL"/>
        </w:rPr>
        <w:t xml:space="preserve"> webinarium</w:t>
      </w:r>
      <w:r w:rsidRPr="00C3081B">
        <w:rPr>
          <w:rFonts w:ascii="Georgia" w:eastAsia="Times New Roman" w:hAnsi="Georgia" w:cs="Calibri"/>
          <w:sz w:val="22"/>
          <w:szCs w:val="22"/>
          <w:lang w:eastAsia="pl-PL"/>
        </w:rPr>
        <w:t xml:space="preserve">) dodatkowe zasady ułatwiające organizację i sprawny przebieg </w:t>
      </w:r>
      <w:r w:rsidR="00713004">
        <w:rPr>
          <w:rFonts w:ascii="Georgia" w:eastAsia="Times New Roman" w:hAnsi="Georgia" w:cs="Calibri"/>
          <w:sz w:val="22"/>
          <w:szCs w:val="22"/>
          <w:lang w:eastAsia="pl-PL"/>
        </w:rPr>
        <w:t>Webinarium</w:t>
      </w:r>
      <w:r w:rsidRPr="00C3081B">
        <w:rPr>
          <w:rFonts w:ascii="Georgia" w:eastAsia="Times New Roman" w:hAnsi="Georgia" w:cs="Calibri"/>
          <w:sz w:val="22"/>
          <w:szCs w:val="22"/>
          <w:lang w:eastAsia="pl-PL"/>
        </w:rPr>
        <w:t xml:space="preserve">, w tym ustalać zasady zadawania pytań i wypowiadania się przez Uczestników.  </w:t>
      </w:r>
      <w:r w:rsidR="00A64E71" w:rsidRPr="00C3081B">
        <w:rPr>
          <w:rFonts w:ascii="Georgia" w:eastAsia="Times New Roman" w:hAnsi="Georgia" w:cs="Calibri"/>
          <w:sz w:val="22"/>
          <w:szCs w:val="22"/>
          <w:lang w:eastAsia="pl-PL"/>
        </w:rPr>
        <w:t xml:space="preserve">Ogłoszenie o </w:t>
      </w:r>
      <w:r w:rsidR="00713004">
        <w:rPr>
          <w:rFonts w:ascii="Georgia" w:eastAsia="Times New Roman" w:hAnsi="Georgia" w:cs="Calibri"/>
          <w:sz w:val="22"/>
          <w:szCs w:val="22"/>
          <w:lang w:eastAsia="pl-PL"/>
        </w:rPr>
        <w:t>Webinarium</w:t>
      </w:r>
      <w:r w:rsidR="00A64E71" w:rsidRPr="00C3081B">
        <w:rPr>
          <w:rFonts w:ascii="Georgia" w:eastAsia="Times New Roman" w:hAnsi="Georgia" w:cs="Calibri"/>
          <w:sz w:val="22"/>
          <w:szCs w:val="22"/>
          <w:lang w:eastAsia="pl-PL"/>
        </w:rPr>
        <w:t xml:space="preserve"> może także przewidywać inne świadczenia</w:t>
      </w:r>
      <w:r w:rsidR="003F2722" w:rsidRPr="00C3081B">
        <w:rPr>
          <w:rFonts w:ascii="Georgia" w:eastAsia="Times New Roman" w:hAnsi="Georgia" w:cs="Calibri"/>
          <w:sz w:val="22"/>
          <w:szCs w:val="22"/>
          <w:lang w:eastAsia="pl-PL"/>
        </w:rPr>
        <w:t xml:space="preserve"> ze strony</w:t>
      </w:r>
      <w:r w:rsidR="00A64E71" w:rsidRPr="00C3081B">
        <w:rPr>
          <w:rFonts w:ascii="Georgia" w:eastAsia="Times New Roman" w:hAnsi="Georgia" w:cs="Calibri"/>
          <w:sz w:val="22"/>
          <w:szCs w:val="22"/>
          <w:lang w:eastAsia="pl-PL"/>
        </w:rPr>
        <w:t xml:space="preserve"> Prowadząc</w:t>
      </w:r>
      <w:r w:rsidR="003F2722" w:rsidRPr="00C3081B">
        <w:rPr>
          <w:rFonts w:ascii="Georgia" w:eastAsia="Times New Roman" w:hAnsi="Georgia" w:cs="Calibri"/>
          <w:sz w:val="22"/>
          <w:szCs w:val="22"/>
          <w:lang w:eastAsia="pl-PL"/>
        </w:rPr>
        <w:t>ego</w:t>
      </w:r>
      <w:r w:rsidR="00A64E71" w:rsidRPr="00C3081B">
        <w:rPr>
          <w:rFonts w:ascii="Georgia" w:eastAsia="Times New Roman" w:hAnsi="Georgia" w:cs="Calibri"/>
          <w:sz w:val="22"/>
          <w:szCs w:val="22"/>
          <w:lang w:eastAsia="pl-PL"/>
        </w:rPr>
        <w:t xml:space="preserve"> lub inn</w:t>
      </w:r>
      <w:r w:rsidR="003F2722" w:rsidRPr="00C3081B">
        <w:rPr>
          <w:rFonts w:ascii="Georgia" w:eastAsia="Times New Roman" w:hAnsi="Georgia" w:cs="Calibri"/>
          <w:sz w:val="22"/>
          <w:szCs w:val="22"/>
          <w:lang w:eastAsia="pl-PL"/>
        </w:rPr>
        <w:t>ych osób</w:t>
      </w:r>
      <w:r w:rsidR="00A64E71" w:rsidRPr="00C3081B">
        <w:rPr>
          <w:rFonts w:ascii="Georgia" w:eastAsia="Times New Roman" w:hAnsi="Georgia" w:cs="Calibri"/>
          <w:sz w:val="22"/>
          <w:szCs w:val="22"/>
          <w:lang w:eastAsia="pl-PL"/>
        </w:rPr>
        <w:t>,</w:t>
      </w:r>
      <w:r w:rsidR="003F2722" w:rsidRPr="00C3081B">
        <w:rPr>
          <w:rFonts w:ascii="Georgia" w:eastAsia="Times New Roman" w:hAnsi="Georgia" w:cs="Calibri"/>
          <w:sz w:val="22"/>
          <w:szCs w:val="22"/>
          <w:lang w:eastAsia="pl-PL"/>
        </w:rPr>
        <w:t xml:space="preserve"> w tym możliwości uzyskania,</w:t>
      </w:r>
      <w:r w:rsidR="00A64E71" w:rsidRPr="00C3081B">
        <w:rPr>
          <w:rFonts w:ascii="Georgia" w:eastAsia="Times New Roman" w:hAnsi="Georgia" w:cs="Calibri"/>
          <w:sz w:val="22"/>
          <w:szCs w:val="22"/>
          <w:lang w:eastAsia="pl-PL"/>
        </w:rPr>
        <w:t xml:space="preserve"> przez określony czas po zakończeniu </w:t>
      </w:r>
      <w:r w:rsidR="00713004">
        <w:rPr>
          <w:rFonts w:ascii="Georgia" w:eastAsia="Times New Roman" w:hAnsi="Georgia" w:cs="Calibri"/>
          <w:sz w:val="22"/>
          <w:szCs w:val="22"/>
          <w:lang w:eastAsia="pl-PL"/>
        </w:rPr>
        <w:t>Webinarium</w:t>
      </w:r>
      <w:r w:rsidR="00A64E71" w:rsidRPr="00C3081B">
        <w:rPr>
          <w:rFonts w:ascii="Georgia" w:eastAsia="Times New Roman" w:hAnsi="Georgia" w:cs="Calibri"/>
          <w:sz w:val="22"/>
          <w:szCs w:val="22"/>
          <w:lang w:eastAsia="pl-PL"/>
        </w:rPr>
        <w:t>, dodatkowych wyjaśnień</w:t>
      </w:r>
      <w:r w:rsidR="003F2722" w:rsidRPr="00C3081B">
        <w:rPr>
          <w:rFonts w:ascii="Georgia" w:eastAsia="Times New Roman" w:hAnsi="Georgia" w:cs="Calibri"/>
          <w:sz w:val="22"/>
          <w:szCs w:val="22"/>
          <w:lang w:eastAsia="pl-PL"/>
        </w:rPr>
        <w:t xml:space="preserve"> i odpowiedzi na dodatkowe p</w:t>
      </w:r>
      <w:r w:rsidR="00A64E71" w:rsidRPr="00C3081B">
        <w:rPr>
          <w:rFonts w:ascii="Georgia" w:eastAsia="Times New Roman" w:hAnsi="Georgia" w:cs="Calibri"/>
          <w:sz w:val="22"/>
          <w:szCs w:val="22"/>
          <w:lang w:eastAsia="pl-PL"/>
        </w:rPr>
        <w:t>ytania</w:t>
      </w:r>
      <w:r w:rsidR="003F2722" w:rsidRPr="00C3081B">
        <w:rPr>
          <w:rFonts w:ascii="Georgia" w:eastAsia="Times New Roman" w:hAnsi="Georgia" w:cs="Calibri"/>
          <w:sz w:val="22"/>
          <w:szCs w:val="22"/>
          <w:lang w:eastAsia="pl-PL"/>
        </w:rPr>
        <w:t xml:space="preserve"> Uczestników.</w:t>
      </w:r>
    </w:p>
    <w:p w14:paraId="32AA4413" w14:textId="130F036B" w:rsidR="003676F0" w:rsidRPr="00C3081B" w:rsidRDefault="003D72AF" w:rsidP="00C3081B">
      <w:pPr>
        <w:pStyle w:val="Akapitzlist"/>
        <w:numPr>
          <w:ilvl w:val="0"/>
          <w:numId w:val="3"/>
        </w:numPr>
        <w:snapToGrid w:val="0"/>
        <w:ind w:left="709" w:hanging="283"/>
        <w:contextualSpacing w:val="0"/>
        <w:jc w:val="both"/>
        <w:rPr>
          <w:rFonts w:ascii="Georgia" w:eastAsia="Times New Roman" w:hAnsi="Georgia" w:cs="Calibri"/>
          <w:sz w:val="22"/>
          <w:szCs w:val="22"/>
          <w:lang w:eastAsia="pl-PL"/>
        </w:rPr>
      </w:pPr>
      <w:r w:rsidRPr="00C3081B">
        <w:rPr>
          <w:rFonts w:ascii="Georgia" w:eastAsia="Times New Roman" w:hAnsi="Georgia" w:cs="Calibri"/>
          <w:sz w:val="22"/>
          <w:szCs w:val="22"/>
          <w:lang w:eastAsia="pl-PL"/>
        </w:rPr>
        <w:t xml:space="preserve">O ile co innego nie wynika z </w:t>
      </w:r>
      <w:r w:rsidR="0041610E" w:rsidRPr="00C3081B">
        <w:rPr>
          <w:rFonts w:ascii="Georgia" w:eastAsia="Times New Roman" w:hAnsi="Georgia" w:cs="Calibri"/>
          <w:sz w:val="22"/>
          <w:szCs w:val="22"/>
          <w:lang w:eastAsia="pl-PL"/>
        </w:rPr>
        <w:t>O</w:t>
      </w:r>
      <w:r w:rsidRPr="00C3081B">
        <w:rPr>
          <w:rFonts w:ascii="Georgia" w:eastAsia="Times New Roman" w:hAnsi="Georgia" w:cs="Calibri"/>
          <w:sz w:val="22"/>
          <w:szCs w:val="22"/>
          <w:lang w:eastAsia="pl-PL"/>
        </w:rPr>
        <w:t xml:space="preserve">głoszenia o </w:t>
      </w:r>
      <w:r w:rsidR="00713004">
        <w:rPr>
          <w:rFonts w:ascii="Georgia" w:eastAsia="Times New Roman" w:hAnsi="Georgia" w:cs="Calibri"/>
          <w:sz w:val="22"/>
          <w:szCs w:val="22"/>
          <w:lang w:eastAsia="pl-PL"/>
        </w:rPr>
        <w:t>Webinarium</w:t>
      </w:r>
      <w:r w:rsidRPr="00C3081B">
        <w:rPr>
          <w:rFonts w:ascii="Georgia" w:eastAsia="Times New Roman" w:hAnsi="Georgia" w:cs="Calibri"/>
          <w:sz w:val="22"/>
          <w:szCs w:val="22"/>
          <w:lang w:eastAsia="pl-PL"/>
        </w:rPr>
        <w:t>, u</w:t>
      </w:r>
      <w:r w:rsidR="003676F0" w:rsidRPr="00C3081B">
        <w:rPr>
          <w:rFonts w:ascii="Georgia" w:eastAsia="Times New Roman" w:hAnsi="Georgia" w:cs="Calibri"/>
          <w:sz w:val="22"/>
          <w:szCs w:val="22"/>
          <w:lang w:eastAsia="pl-PL"/>
        </w:rPr>
        <w:t xml:space="preserve">dział w </w:t>
      </w:r>
      <w:r w:rsidR="00AF57F5">
        <w:rPr>
          <w:rFonts w:ascii="Georgia" w:eastAsia="Times New Roman" w:hAnsi="Georgia" w:cs="Calibri"/>
          <w:sz w:val="22"/>
          <w:szCs w:val="22"/>
          <w:lang w:eastAsia="pl-PL"/>
        </w:rPr>
        <w:t>nich</w:t>
      </w:r>
      <w:r w:rsidR="003676F0" w:rsidRPr="00C3081B">
        <w:rPr>
          <w:rFonts w:ascii="Georgia" w:eastAsia="Times New Roman" w:hAnsi="Georgia" w:cs="Calibri"/>
          <w:sz w:val="22"/>
          <w:szCs w:val="22"/>
          <w:lang w:eastAsia="pl-PL"/>
        </w:rPr>
        <w:t xml:space="preserve"> jest nieodpłatny.  </w:t>
      </w:r>
    </w:p>
    <w:p w14:paraId="49026E16" w14:textId="77777777" w:rsidR="00B66D90" w:rsidRPr="00C3081B" w:rsidRDefault="003676F0" w:rsidP="00C3081B">
      <w:pPr>
        <w:snapToGrid w:val="0"/>
        <w:jc w:val="both"/>
        <w:rPr>
          <w:rFonts w:ascii="Georgia" w:eastAsia="Times New Roman" w:hAnsi="Georgia" w:cs="Calibri"/>
          <w:sz w:val="22"/>
          <w:szCs w:val="22"/>
          <w:lang w:eastAsia="pl-PL"/>
        </w:rPr>
      </w:pPr>
      <w:r w:rsidRPr="00C3081B">
        <w:rPr>
          <w:rFonts w:ascii="Georgia" w:eastAsia="Times New Roman" w:hAnsi="Georgia" w:cs="Calibri"/>
          <w:sz w:val="22"/>
          <w:szCs w:val="22"/>
          <w:lang w:eastAsia="pl-PL"/>
        </w:rPr>
        <w:t xml:space="preserve"> </w:t>
      </w:r>
    </w:p>
    <w:p w14:paraId="7D460C05" w14:textId="77777777" w:rsidR="007F658A" w:rsidRPr="00C3081B" w:rsidRDefault="007F658A"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§5</w:t>
      </w:r>
    </w:p>
    <w:p w14:paraId="03480758" w14:textId="77777777" w:rsidR="007F658A" w:rsidRPr="00C3081B" w:rsidRDefault="007F658A"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Odpowiedzialność Fundacji</w:t>
      </w:r>
    </w:p>
    <w:p w14:paraId="7D4E6141" w14:textId="0261543D" w:rsidR="007F658A" w:rsidRPr="00C3081B" w:rsidRDefault="007F658A" w:rsidP="00C3081B">
      <w:pPr>
        <w:pStyle w:val="Akapitzlist"/>
        <w:numPr>
          <w:ilvl w:val="0"/>
          <w:numId w:val="7"/>
        </w:numPr>
        <w:snapToGrid w:val="0"/>
        <w:contextualSpacing w:val="0"/>
        <w:jc w:val="both"/>
        <w:rPr>
          <w:rFonts w:ascii="Georgia" w:eastAsia="Times New Roman" w:hAnsi="Georgia" w:cs="Calibri"/>
          <w:sz w:val="22"/>
          <w:szCs w:val="22"/>
          <w:lang w:eastAsia="pl-PL"/>
        </w:rPr>
      </w:pPr>
      <w:r w:rsidRPr="00C3081B">
        <w:rPr>
          <w:rFonts w:ascii="Georgia" w:eastAsia="Times New Roman" w:hAnsi="Georgia" w:cs="Calibri"/>
          <w:sz w:val="22"/>
          <w:szCs w:val="22"/>
          <w:lang w:eastAsia="pl-PL"/>
        </w:rPr>
        <w:t xml:space="preserve">Fundacja dokłada wszelkich starań, aby dobór </w:t>
      </w:r>
      <w:r w:rsidR="00713004">
        <w:rPr>
          <w:rFonts w:ascii="Georgia" w:eastAsia="Times New Roman" w:hAnsi="Georgia" w:cs="Calibri"/>
          <w:sz w:val="22"/>
          <w:szCs w:val="22"/>
          <w:lang w:eastAsia="pl-PL"/>
        </w:rPr>
        <w:t>Webinariów</w:t>
      </w:r>
      <w:r w:rsidRPr="00C3081B">
        <w:rPr>
          <w:rFonts w:ascii="Georgia" w:eastAsia="Times New Roman" w:hAnsi="Georgia" w:cs="Calibri"/>
          <w:sz w:val="22"/>
          <w:szCs w:val="22"/>
          <w:lang w:eastAsia="pl-PL"/>
        </w:rPr>
        <w:t xml:space="preserve"> oraz Prowadzących zapewniał najwyższy poziom merytoryczny oraz aby </w:t>
      </w:r>
      <w:r w:rsidR="00713004">
        <w:rPr>
          <w:rFonts w:ascii="Georgia" w:eastAsia="Times New Roman" w:hAnsi="Georgia" w:cs="Calibri"/>
          <w:sz w:val="22"/>
          <w:szCs w:val="22"/>
          <w:lang w:eastAsia="pl-PL"/>
        </w:rPr>
        <w:t xml:space="preserve">Webinaria </w:t>
      </w:r>
      <w:r w:rsidRPr="00C3081B">
        <w:rPr>
          <w:rFonts w:ascii="Georgia" w:eastAsia="Times New Roman" w:hAnsi="Georgia" w:cs="Calibri"/>
          <w:sz w:val="22"/>
          <w:szCs w:val="22"/>
          <w:lang w:eastAsia="pl-PL"/>
        </w:rPr>
        <w:t xml:space="preserve">były dla Uczestników przydatne. Fundacja nie ponosi jednak odpowiedzialności za treść oraz sposób przeprowadzenia </w:t>
      </w:r>
      <w:r w:rsidR="00713004">
        <w:rPr>
          <w:rFonts w:ascii="Georgia" w:eastAsia="Times New Roman" w:hAnsi="Georgia" w:cs="Calibri"/>
          <w:sz w:val="22"/>
          <w:szCs w:val="22"/>
          <w:lang w:eastAsia="pl-PL"/>
        </w:rPr>
        <w:t xml:space="preserve">Webinariów </w:t>
      </w:r>
      <w:r w:rsidRPr="00C3081B">
        <w:rPr>
          <w:rFonts w:ascii="Georgia" w:eastAsia="Times New Roman" w:hAnsi="Georgia" w:cs="Calibri"/>
          <w:sz w:val="22"/>
          <w:szCs w:val="22"/>
          <w:lang w:eastAsia="pl-PL"/>
        </w:rPr>
        <w:t xml:space="preserve">przez Prowadzących ani za jakość materiałów szkoleniowych przygotowanych przez Prowadzących, jak również </w:t>
      </w:r>
      <w:r w:rsidR="00BD65EC">
        <w:rPr>
          <w:rFonts w:ascii="Georgia" w:eastAsia="Times New Roman" w:hAnsi="Georgia" w:cs="Calibri"/>
          <w:sz w:val="22"/>
          <w:szCs w:val="22"/>
          <w:lang w:eastAsia="pl-PL"/>
        </w:rPr>
        <w:t xml:space="preserve">(z zastrzeżeniem </w:t>
      </w:r>
      <w:r w:rsidR="00BD65EC" w:rsidRPr="00C3081B">
        <w:rPr>
          <w:rFonts w:ascii="Georgia" w:eastAsia="Times New Roman" w:hAnsi="Georgia" w:cs="Times New Roman"/>
          <w:sz w:val="22"/>
          <w:szCs w:val="22"/>
          <w:lang w:eastAsia="pl-PL"/>
        </w:rPr>
        <w:t xml:space="preserve">§ </w:t>
      </w:r>
      <w:r w:rsidR="00BD65EC">
        <w:rPr>
          <w:rFonts w:ascii="Georgia" w:eastAsia="Times New Roman" w:hAnsi="Georgia" w:cs="Times New Roman"/>
          <w:sz w:val="22"/>
          <w:szCs w:val="22"/>
          <w:lang w:eastAsia="pl-PL"/>
        </w:rPr>
        <w:t>9 ust. 3 poniżej</w:t>
      </w:r>
      <w:r w:rsidR="00BD65EC">
        <w:rPr>
          <w:rFonts w:ascii="Georgia" w:eastAsia="Times New Roman" w:hAnsi="Georgia" w:cs="Calibri"/>
          <w:sz w:val="22"/>
          <w:szCs w:val="22"/>
          <w:lang w:eastAsia="pl-PL"/>
        </w:rPr>
        <w:t xml:space="preserve">) </w:t>
      </w:r>
      <w:r w:rsidRPr="00C3081B">
        <w:rPr>
          <w:rFonts w:ascii="Georgia" w:eastAsia="Times New Roman" w:hAnsi="Georgia" w:cs="Calibri"/>
          <w:sz w:val="22"/>
          <w:szCs w:val="22"/>
          <w:lang w:eastAsia="pl-PL"/>
        </w:rPr>
        <w:t xml:space="preserve">za konsekwencje odwołania </w:t>
      </w:r>
      <w:r w:rsidR="00713004">
        <w:rPr>
          <w:rFonts w:ascii="Georgia" w:eastAsia="Times New Roman" w:hAnsi="Georgia" w:cs="Calibri"/>
          <w:sz w:val="22"/>
          <w:szCs w:val="22"/>
          <w:lang w:eastAsia="pl-PL"/>
        </w:rPr>
        <w:t>Webinarium</w:t>
      </w:r>
      <w:r w:rsidRPr="00C3081B">
        <w:rPr>
          <w:rFonts w:ascii="Georgia" w:eastAsia="Times New Roman" w:hAnsi="Georgia" w:cs="Calibri"/>
          <w:sz w:val="22"/>
          <w:szCs w:val="22"/>
          <w:lang w:eastAsia="pl-PL"/>
        </w:rPr>
        <w:t xml:space="preserve"> lub zmiany terminu lub </w:t>
      </w:r>
      <w:r w:rsidR="000800D4" w:rsidRPr="00C3081B">
        <w:rPr>
          <w:rFonts w:ascii="Georgia" w:eastAsia="Times New Roman" w:hAnsi="Georgia" w:cs="Calibri"/>
          <w:sz w:val="22"/>
          <w:szCs w:val="22"/>
          <w:lang w:eastAsia="pl-PL"/>
        </w:rPr>
        <w:t>agendy</w:t>
      </w:r>
      <w:r w:rsidRPr="00C3081B">
        <w:rPr>
          <w:rFonts w:ascii="Georgia" w:eastAsia="Times New Roman" w:hAnsi="Georgia" w:cs="Calibri"/>
          <w:sz w:val="22"/>
          <w:szCs w:val="22"/>
          <w:lang w:eastAsia="pl-PL"/>
        </w:rPr>
        <w:t xml:space="preserve"> </w:t>
      </w:r>
      <w:r w:rsidR="00713004">
        <w:rPr>
          <w:rFonts w:ascii="Georgia" w:eastAsia="Times New Roman" w:hAnsi="Georgia" w:cs="Calibri"/>
          <w:sz w:val="22"/>
          <w:szCs w:val="22"/>
          <w:lang w:eastAsia="pl-PL"/>
        </w:rPr>
        <w:t>Webinarium</w:t>
      </w:r>
      <w:r w:rsidRPr="00C3081B">
        <w:rPr>
          <w:rFonts w:ascii="Georgia" w:eastAsia="Times New Roman" w:hAnsi="Georgia" w:cs="Calibri"/>
          <w:sz w:val="22"/>
          <w:szCs w:val="22"/>
          <w:lang w:eastAsia="pl-PL"/>
        </w:rPr>
        <w:t>, jeżeli doszło do nich na skutek działania lub zaniechania Prowadzącego</w:t>
      </w:r>
      <w:r w:rsidR="00FE0500">
        <w:rPr>
          <w:rFonts w:ascii="Georgia" w:eastAsia="Times New Roman" w:hAnsi="Georgia" w:cs="Calibri"/>
          <w:sz w:val="22"/>
          <w:szCs w:val="22"/>
          <w:lang w:eastAsia="pl-PL"/>
        </w:rPr>
        <w:t>, dostawcy Serwisu</w:t>
      </w:r>
      <w:r w:rsidR="00A9370C" w:rsidRPr="00C3081B">
        <w:rPr>
          <w:rFonts w:ascii="Georgia" w:eastAsia="Times New Roman" w:hAnsi="Georgia" w:cs="Calibri"/>
          <w:sz w:val="22"/>
          <w:szCs w:val="22"/>
          <w:lang w:eastAsia="pl-PL"/>
        </w:rPr>
        <w:t xml:space="preserve"> lub niedozwolonych działań osób trzecich.</w:t>
      </w:r>
    </w:p>
    <w:p w14:paraId="42F5F3DA" w14:textId="58556E26" w:rsidR="007F658A" w:rsidRPr="00C3081B" w:rsidRDefault="007F658A" w:rsidP="00C3081B">
      <w:pPr>
        <w:pStyle w:val="Akapitzlist"/>
        <w:numPr>
          <w:ilvl w:val="0"/>
          <w:numId w:val="7"/>
        </w:numPr>
        <w:snapToGrid w:val="0"/>
        <w:ind w:left="709" w:hanging="283"/>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 xml:space="preserve">Fundacja nie ponosi także odpowiedzialności za nieprawidłowe działanie Serwisu, jak również za jakiekolwiek problemy z dostępem do </w:t>
      </w:r>
      <w:r w:rsidR="00713004">
        <w:rPr>
          <w:rFonts w:ascii="Georgia" w:eastAsia="Times New Roman" w:hAnsi="Georgia" w:cs="Calibri"/>
          <w:sz w:val="22"/>
          <w:szCs w:val="22"/>
          <w:lang w:eastAsia="pl-PL"/>
        </w:rPr>
        <w:t xml:space="preserve">Webinarium </w:t>
      </w:r>
      <w:r w:rsidRPr="00C3081B">
        <w:rPr>
          <w:rFonts w:ascii="Georgia" w:eastAsia="Times New Roman" w:hAnsi="Georgia" w:cs="Calibri"/>
          <w:sz w:val="22"/>
          <w:szCs w:val="22"/>
          <w:lang w:eastAsia="pl-PL"/>
        </w:rPr>
        <w:t>lub materiałów szkoleniowych wynikające z podania przez Uczestnika w procesie rejestracji nieprawidłowych lub niepełnych danych</w:t>
      </w:r>
      <w:r w:rsidR="00A9370C" w:rsidRPr="00C3081B">
        <w:rPr>
          <w:rFonts w:ascii="Georgia" w:eastAsia="Times New Roman" w:hAnsi="Georgia" w:cs="Calibri"/>
          <w:sz w:val="22"/>
          <w:szCs w:val="22"/>
          <w:lang w:eastAsia="pl-PL"/>
        </w:rPr>
        <w:t>,</w:t>
      </w:r>
      <w:r w:rsidRPr="00C3081B">
        <w:rPr>
          <w:rFonts w:ascii="Georgia" w:eastAsia="Times New Roman" w:hAnsi="Georgia" w:cs="Calibri"/>
          <w:sz w:val="22"/>
          <w:szCs w:val="22"/>
          <w:lang w:eastAsia="pl-PL"/>
        </w:rPr>
        <w:t xml:space="preserve"> z awarii urządzeń Uczestnika lub niespełniania przez nie odpowiednich parametrów technicznych, utraty przez Uczestnika dostępu do sieci Internet lub dostępu do transmisji niewystarczającej jakości, a także z jakichkolwiek przyczyn niezależnych od Fundacji, w tym w przypadku wystąpienia siły wyższej. </w:t>
      </w:r>
    </w:p>
    <w:p w14:paraId="7098B8B3" w14:textId="77777777" w:rsidR="007F658A" w:rsidRPr="00C3081B" w:rsidRDefault="007F658A" w:rsidP="00C3081B">
      <w:pPr>
        <w:snapToGrid w:val="0"/>
        <w:jc w:val="center"/>
        <w:rPr>
          <w:rFonts w:ascii="Georgia" w:eastAsia="Times New Roman" w:hAnsi="Georgia" w:cs="Times New Roman"/>
          <w:b/>
          <w:sz w:val="22"/>
          <w:szCs w:val="22"/>
          <w:lang w:eastAsia="pl-PL"/>
        </w:rPr>
      </w:pPr>
    </w:p>
    <w:p w14:paraId="2DF2A84F" w14:textId="4D0FBDF7" w:rsidR="00605FEE" w:rsidRPr="00C3081B" w:rsidRDefault="00605FEE"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w:t>
      </w:r>
      <w:r w:rsidR="001E0419" w:rsidRPr="00C3081B">
        <w:rPr>
          <w:rFonts w:ascii="Georgia" w:eastAsia="Times New Roman" w:hAnsi="Georgia" w:cs="Times New Roman"/>
          <w:b/>
          <w:sz w:val="22"/>
          <w:szCs w:val="22"/>
          <w:lang w:eastAsia="pl-PL"/>
        </w:rPr>
        <w:t xml:space="preserve"> </w:t>
      </w:r>
      <w:r w:rsidR="007F658A" w:rsidRPr="00C3081B">
        <w:rPr>
          <w:rFonts w:ascii="Georgia" w:eastAsia="Times New Roman" w:hAnsi="Georgia" w:cs="Times New Roman"/>
          <w:b/>
          <w:sz w:val="22"/>
          <w:szCs w:val="22"/>
          <w:lang w:eastAsia="pl-PL"/>
        </w:rPr>
        <w:t>6</w:t>
      </w:r>
    </w:p>
    <w:p w14:paraId="512FAD26" w14:textId="77777777" w:rsidR="00605FEE" w:rsidRPr="00C3081B" w:rsidRDefault="00FD582D"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 xml:space="preserve">Wizerunek oraz </w:t>
      </w:r>
      <w:r w:rsidR="00CA0543" w:rsidRPr="00C3081B">
        <w:rPr>
          <w:rFonts w:ascii="Georgia" w:eastAsia="Times New Roman" w:hAnsi="Georgia" w:cs="Times New Roman"/>
          <w:b/>
          <w:sz w:val="22"/>
          <w:szCs w:val="22"/>
          <w:lang w:eastAsia="pl-PL"/>
        </w:rPr>
        <w:t>D</w:t>
      </w:r>
      <w:r w:rsidR="00605FEE" w:rsidRPr="00C3081B">
        <w:rPr>
          <w:rFonts w:ascii="Georgia" w:eastAsia="Times New Roman" w:hAnsi="Georgia" w:cs="Times New Roman"/>
          <w:b/>
          <w:sz w:val="22"/>
          <w:szCs w:val="22"/>
          <w:lang w:eastAsia="pl-PL"/>
        </w:rPr>
        <w:t xml:space="preserve">ane osobowe Uczestników </w:t>
      </w:r>
    </w:p>
    <w:p w14:paraId="36B173D8" w14:textId="3F2860BA" w:rsidR="002E3700" w:rsidRPr="00A17629" w:rsidRDefault="00A9370C" w:rsidP="00C3081B">
      <w:pPr>
        <w:pStyle w:val="Akapitzlist"/>
        <w:numPr>
          <w:ilvl w:val="0"/>
          <w:numId w:val="5"/>
        </w:numPr>
        <w:snapToGrid w:val="0"/>
        <w:contextualSpacing w:val="0"/>
        <w:jc w:val="both"/>
        <w:rPr>
          <w:rFonts w:ascii="Georgia" w:eastAsia="Times New Roman" w:hAnsi="Georgia" w:cs="Calibri"/>
          <w:i/>
          <w:sz w:val="22"/>
          <w:szCs w:val="22"/>
          <w:lang w:eastAsia="pl-PL"/>
        </w:rPr>
      </w:pPr>
      <w:r w:rsidRPr="00C3081B">
        <w:rPr>
          <w:rFonts w:ascii="Georgia" w:eastAsia="Times New Roman" w:hAnsi="Georgia" w:cs="Calibri"/>
          <w:sz w:val="22"/>
          <w:szCs w:val="22"/>
          <w:lang w:eastAsia="pl-PL"/>
        </w:rPr>
        <w:t xml:space="preserve">O ile co innego nie wynika z Ogłoszenia o </w:t>
      </w:r>
      <w:r w:rsidR="00713004">
        <w:rPr>
          <w:rFonts w:ascii="Georgia" w:eastAsia="Times New Roman" w:hAnsi="Georgia" w:cs="Calibri"/>
          <w:sz w:val="22"/>
          <w:szCs w:val="22"/>
          <w:lang w:eastAsia="pl-PL"/>
        </w:rPr>
        <w:t>Webinarium</w:t>
      </w:r>
      <w:r w:rsidRPr="00C3081B">
        <w:rPr>
          <w:rFonts w:ascii="Georgia" w:eastAsia="Times New Roman" w:hAnsi="Georgia" w:cs="Calibri"/>
          <w:sz w:val="22"/>
          <w:szCs w:val="22"/>
          <w:lang w:eastAsia="pl-PL"/>
        </w:rPr>
        <w:t xml:space="preserve"> lub z odrębnej umowy między Uczestnikiem a Fundacją, </w:t>
      </w:r>
      <w:r w:rsidR="004B3CF0" w:rsidRPr="00C3081B">
        <w:rPr>
          <w:rFonts w:ascii="Georgia" w:eastAsia="Times New Roman" w:hAnsi="Georgia" w:cs="Calibri"/>
          <w:sz w:val="22"/>
          <w:szCs w:val="22"/>
          <w:lang w:eastAsia="pl-PL"/>
        </w:rPr>
        <w:t>Uczestnik</w:t>
      </w:r>
      <w:r w:rsidRPr="00C3081B">
        <w:rPr>
          <w:rFonts w:ascii="Georgia" w:eastAsia="Times New Roman" w:hAnsi="Georgia" w:cs="Calibri"/>
          <w:sz w:val="22"/>
          <w:szCs w:val="22"/>
          <w:lang w:eastAsia="pl-PL"/>
        </w:rPr>
        <w:t xml:space="preserve"> nie może utrwalać ani </w:t>
      </w:r>
      <w:r w:rsidR="00A259C0" w:rsidRPr="00C3081B">
        <w:rPr>
          <w:rFonts w:ascii="Georgia" w:eastAsia="Times New Roman" w:hAnsi="Georgia" w:cs="Calibri"/>
          <w:sz w:val="22"/>
          <w:szCs w:val="22"/>
          <w:lang w:eastAsia="pl-PL"/>
        </w:rPr>
        <w:t xml:space="preserve">rozpowszechniać wizerunku </w:t>
      </w:r>
      <w:r w:rsidR="00107EC6" w:rsidRPr="00C3081B">
        <w:rPr>
          <w:rFonts w:ascii="Georgia" w:eastAsia="Times New Roman" w:hAnsi="Georgia" w:cs="Calibri"/>
          <w:sz w:val="22"/>
          <w:szCs w:val="22"/>
          <w:lang w:eastAsia="pl-PL"/>
        </w:rPr>
        <w:t xml:space="preserve">ani Danych osobowych </w:t>
      </w:r>
      <w:r w:rsidR="00A259C0" w:rsidRPr="00C3081B">
        <w:rPr>
          <w:rFonts w:ascii="Georgia" w:eastAsia="Times New Roman" w:hAnsi="Georgia" w:cs="Calibri"/>
          <w:sz w:val="22"/>
          <w:szCs w:val="22"/>
          <w:lang w:eastAsia="pl-PL"/>
        </w:rPr>
        <w:t>Prowadzącego ani innych Uczestników</w:t>
      </w:r>
      <w:r w:rsidRPr="00C3081B">
        <w:rPr>
          <w:rFonts w:ascii="Georgia" w:eastAsia="Times New Roman" w:hAnsi="Georgia" w:cs="Calibri"/>
          <w:sz w:val="22"/>
          <w:szCs w:val="22"/>
          <w:lang w:eastAsia="pl-PL"/>
        </w:rPr>
        <w:t xml:space="preserve">, a </w:t>
      </w:r>
      <w:r w:rsidRPr="00A17629">
        <w:rPr>
          <w:rFonts w:ascii="Georgia" w:eastAsia="Times New Roman" w:hAnsi="Georgia" w:cs="Calibri"/>
          <w:sz w:val="22"/>
          <w:szCs w:val="22"/>
          <w:lang w:eastAsia="pl-PL"/>
        </w:rPr>
        <w:t xml:space="preserve">także utrwalać ani rozpowszechniać przebiegu </w:t>
      </w:r>
      <w:r w:rsidR="00713004">
        <w:rPr>
          <w:rFonts w:ascii="Georgia" w:eastAsia="Times New Roman" w:hAnsi="Georgia" w:cs="Calibri"/>
          <w:sz w:val="22"/>
          <w:szCs w:val="22"/>
          <w:lang w:eastAsia="pl-PL"/>
        </w:rPr>
        <w:t>Webinarium</w:t>
      </w:r>
      <w:r w:rsidR="00A259C0" w:rsidRPr="00A17629">
        <w:rPr>
          <w:rFonts w:ascii="Georgia" w:eastAsia="Times New Roman" w:hAnsi="Georgia" w:cs="Calibri"/>
          <w:sz w:val="22"/>
          <w:szCs w:val="22"/>
          <w:lang w:eastAsia="pl-PL"/>
        </w:rPr>
        <w:t>.</w:t>
      </w:r>
    </w:p>
    <w:p w14:paraId="22CC1666" w14:textId="72D007A1" w:rsidR="006F7441" w:rsidRPr="00A17629" w:rsidRDefault="00A17629" w:rsidP="00C3081B">
      <w:pPr>
        <w:pStyle w:val="Akapitzlist"/>
        <w:numPr>
          <w:ilvl w:val="0"/>
          <w:numId w:val="5"/>
        </w:numPr>
        <w:snapToGrid w:val="0"/>
        <w:contextualSpacing w:val="0"/>
        <w:jc w:val="both"/>
        <w:rPr>
          <w:rFonts w:ascii="Georgia" w:eastAsia="Times New Roman" w:hAnsi="Georgia" w:cs="Calibri"/>
          <w:sz w:val="22"/>
          <w:szCs w:val="22"/>
          <w:lang w:eastAsia="pl-PL"/>
        </w:rPr>
      </w:pPr>
      <w:r w:rsidRPr="00A17629">
        <w:rPr>
          <w:rFonts w:ascii="Georgia" w:eastAsia="Times New Roman" w:hAnsi="Georgia" w:cs="Times New Roman"/>
          <w:sz w:val="22"/>
          <w:szCs w:val="22"/>
          <w:lang w:eastAsia="pl-PL"/>
        </w:rPr>
        <w:t xml:space="preserve">Fundacja przetwarza Dane osobowe Uczestników na zasadach określonych w odrębnej klauzuli informacyjnej przekazanej Uczestnikowi w związki z rejestracją na </w:t>
      </w:r>
      <w:r w:rsidR="00713004">
        <w:rPr>
          <w:rFonts w:ascii="Georgia" w:eastAsia="Times New Roman" w:hAnsi="Georgia" w:cs="Times New Roman"/>
          <w:sz w:val="22"/>
          <w:szCs w:val="22"/>
          <w:lang w:eastAsia="pl-PL"/>
        </w:rPr>
        <w:t>Webinarium</w:t>
      </w:r>
      <w:r w:rsidRPr="00A17629">
        <w:rPr>
          <w:rFonts w:ascii="Georgia" w:eastAsia="Times New Roman" w:hAnsi="Georgia" w:cs="Times New Roman"/>
          <w:sz w:val="22"/>
          <w:szCs w:val="22"/>
          <w:lang w:eastAsia="pl-PL"/>
        </w:rPr>
        <w:t>.</w:t>
      </w:r>
    </w:p>
    <w:p w14:paraId="0A83FA29" w14:textId="77777777" w:rsidR="006F7441" w:rsidRPr="00C3081B" w:rsidRDefault="006F7441" w:rsidP="00C3081B">
      <w:pPr>
        <w:snapToGrid w:val="0"/>
        <w:jc w:val="both"/>
        <w:rPr>
          <w:rFonts w:ascii="Georgia" w:eastAsia="Times New Roman" w:hAnsi="Georgia" w:cs="Calibri"/>
          <w:sz w:val="22"/>
          <w:szCs w:val="22"/>
          <w:lang w:eastAsia="pl-PL"/>
        </w:rPr>
      </w:pPr>
    </w:p>
    <w:p w14:paraId="0420A5BB" w14:textId="187B4B98" w:rsidR="00605FEE" w:rsidRPr="00C3081B" w:rsidRDefault="00605FEE"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lastRenderedPageBreak/>
        <w:t>§</w:t>
      </w:r>
      <w:r w:rsidR="001E0419" w:rsidRPr="00C3081B">
        <w:rPr>
          <w:rFonts w:ascii="Georgia" w:eastAsia="Times New Roman" w:hAnsi="Georgia" w:cs="Times New Roman"/>
          <w:b/>
          <w:sz w:val="22"/>
          <w:szCs w:val="22"/>
          <w:lang w:eastAsia="pl-PL"/>
        </w:rPr>
        <w:t xml:space="preserve"> </w:t>
      </w:r>
      <w:r w:rsidR="007F658A" w:rsidRPr="00C3081B">
        <w:rPr>
          <w:rFonts w:ascii="Georgia" w:eastAsia="Times New Roman" w:hAnsi="Georgia" w:cs="Times New Roman"/>
          <w:b/>
          <w:sz w:val="22"/>
          <w:szCs w:val="22"/>
          <w:lang w:eastAsia="pl-PL"/>
        </w:rPr>
        <w:t>7</w:t>
      </w:r>
    </w:p>
    <w:p w14:paraId="73829833" w14:textId="77777777" w:rsidR="00605FEE" w:rsidRPr="00C3081B" w:rsidRDefault="00605FEE" w:rsidP="00C3081B">
      <w:pPr>
        <w:snapToGrid w:val="0"/>
        <w:ind w:left="360"/>
        <w:jc w:val="center"/>
        <w:rPr>
          <w:rFonts w:ascii="Georgia" w:eastAsia="Times New Roman" w:hAnsi="Georgia" w:cs="Calibri"/>
          <w:b/>
          <w:sz w:val="22"/>
          <w:szCs w:val="22"/>
          <w:lang w:eastAsia="pl-PL"/>
        </w:rPr>
      </w:pPr>
      <w:r w:rsidRPr="00C3081B">
        <w:rPr>
          <w:rFonts w:ascii="Georgia" w:eastAsia="Times New Roman" w:hAnsi="Georgia" w:cs="Times New Roman"/>
          <w:b/>
          <w:sz w:val="22"/>
          <w:szCs w:val="22"/>
          <w:lang w:eastAsia="pl-PL"/>
        </w:rPr>
        <w:t>Prawa do materiałów</w:t>
      </w:r>
      <w:r w:rsidR="00FD582D" w:rsidRPr="00C3081B">
        <w:rPr>
          <w:rFonts w:ascii="Georgia" w:eastAsia="Times New Roman" w:hAnsi="Georgia" w:cs="Times New Roman"/>
          <w:b/>
          <w:sz w:val="22"/>
          <w:szCs w:val="22"/>
          <w:lang w:eastAsia="pl-PL"/>
        </w:rPr>
        <w:t xml:space="preserve"> szkoleniowych</w:t>
      </w:r>
    </w:p>
    <w:p w14:paraId="7415CF3D" w14:textId="4EDF45B8" w:rsidR="000E42FA" w:rsidRPr="00C3081B" w:rsidRDefault="00D65E1A" w:rsidP="00C3081B">
      <w:pPr>
        <w:pStyle w:val="Akapitzlist"/>
        <w:numPr>
          <w:ilvl w:val="0"/>
          <w:numId w:val="6"/>
        </w:numPr>
        <w:snapToGrid w:val="0"/>
        <w:contextualSpacing w:val="0"/>
        <w:jc w:val="both"/>
        <w:rPr>
          <w:rFonts w:ascii="Georgia" w:eastAsia="Times New Roman" w:hAnsi="Georgia" w:cs="Calibri"/>
          <w:sz w:val="22"/>
          <w:szCs w:val="22"/>
          <w:lang w:eastAsia="pl-PL"/>
        </w:rPr>
      </w:pPr>
      <w:r w:rsidRPr="00C3081B">
        <w:rPr>
          <w:rFonts w:ascii="Georgia" w:eastAsia="Times New Roman" w:hAnsi="Georgia" w:cs="Calibri"/>
          <w:sz w:val="22"/>
          <w:szCs w:val="22"/>
          <w:lang w:eastAsia="pl-PL"/>
        </w:rPr>
        <w:t xml:space="preserve">O ile wynika to z </w:t>
      </w:r>
      <w:r w:rsidR="0006269E" w:rsidRPr="00C3081B">
        <w:rPr>
          <w:rFonts w:ascii="Georgia" w:eastAsia="Times New Roman" w:hAnsi="Georgia" w:cs="Calibri"/>
          <w:sz w:val="22"/>
          <w:szCs w:val="22"/>
          <w:lang w:eastAsia="pl-PL"/>
        </w:rPr>
        <w:t>O</w:t>
      </w:r>
      <w:r w:rsidRPr="00C3081B">
        <w:rPr>
          <w:rFonts w:ascii="Georgia" w:eastAsia="Times New Roman" w:hAnsi="Georgia" w:cs="Calibri"/>
          <w:sz w:val="22"/>
          <w:szCs w:val="22"/>
          <w:lang w:eastAsia="pl-PL"/>
        </w:rPr>
        <w:t xml:space="preserve">głoszenia o </w:t>
      </w:r>
      <w:r w:rsidR="00713004">
        <w:rPr>
          <w:rFonts w:ascii="Georgia" w:eastAsia="Times New Roman" w:hAnsi="Georgia" w:cs="Calibri"/>
          <w:sz w:val="22"/>
          <w:szCs w:val="22"/>
          <w:lang w:eastAsia="pl-PL"/>
        </w:rPr>
        <w:t>Webinarium</w:t>
      </w:r>
      <w:r w:rsidR="0006269E" w:rsidRPr="00C3081B">
        <w:rPr>
          <w:rFonts w:ascii="Georgia" w:eastAsia="Times New Roman" w:hAnsi="Georgia" w:cs="Calibri"/>
          <w:sz w:val="22"/>
          <w:szCs w:val="22"/>
          <w:lang w:eastAsia="pl-PL"/>
        </w:rPr>
        <w:t>,</w:t>
      </w:r>
      <w:r w:rsidRPr="00C3081B">
        <w:rPr>
          <w:rFonts w:ascii="Georgia" w:eastAsia="Times New Roman" w:hAnsi="Georgia" w:cs="Calibri"/>
          <w:sz w:val="22"/>
          <w:szCs w:val="22"/>
          <w:lang w:eastAsia="pl-PL"/>
        </w:rPr>
        <w:t xml:space="preserve"> Uczestnik ma prawo do otrzymania</w:t>
      </w:r>
      <w:r w:rsidR="000E42FA" w:rsidRPr="00C3081B">
        <w:rPr>
          <w:rFonts w:ascii="Georgia" w:eastAsia="Times New Roman" w:hAnsi="Georgia" w:cs="Calibri"/>
          <w:sz w:val="22"/>
          <w:szCs w:val="22"/>
          <w:lang w:eastAsia="pl-PL"/>
        </w:rPr>
        <w:t xml:space="preserve"> w formie elektronicznej (co do zasady, po </w:t>
      </w:r>
      <w:r w:rsidRPr="00C3081B">
        <w:rPr>
          <w:rFonts w:ascii="Georgia" w:eastAsia="Times New Roman" w:hAnsi="Georgia" w:cs="Calibri"/>
          <w:sz w:val="22"/>
          <w:szCs w:val="22"/>
          <w:lang w:eastAsia="pl-PL"/>
        </w:rPr>
        <w:t xml:space="preserve">przeprowadzonym </w:t>
      </w:r>
      <w:r w:rsidR="000E42FA" w:rsidRPr="00C3081B">
        <w:rPr>
          <w:rFonts w:ascii="Georgia" w:eastAsia="Times New Roman" w:hAnsi="Georgia" w:cs="Calibri"/>
          <w:sz w:val="22"/>
          <w:szCs w:val="22"/>
          <w:lang w:eastAsia="pl-PL"/>
        </w:rPr>
        <w:t>Szkoleniu) materiałów</w:t>
      </w:r>
      <w:r w:rsidRPr="00C3081B">
        <w:rPr>
          <w:rFonts w:ascii="Georgia" w:eastAsia="Times New Roman" w:hAnsi="Georgia" w:cs="Calibri"/>
          <w:sz w:val="22"/>
          <w:szCs w:val="22"/>
          <w:lang w:eastAsia="pl-PL"/>
        </w:rPr>
        <w:t xml:space="preserve"> szkoleniowych</w:t>
      </w:r>
      <w:r w:rsidR="00F0608D" w:rsidRPr="00C3081B">
        <w:rPr>
          <w:rFonts w:ascii="Georgia" w:eastAsia="Times New Roman" w:hAnsi="Georgia" w:cs="Calibri"/>
          <w:sz w:val="22"/>
          <w:szCs w:val="22"/>
          <w:lang w:eastAsia="pl-PL"/>
        </w:rPr>
        <w:t xml:space="preserve"> przygotowanych przez Prowadzącego</w:t>
      </w:r>
      <w:r w:rsidRPr="00C3081B">
        <w:rPr>
          <w:rFonts w:ascii="Georgia" w:eastAsia="Times New Roman" w:hAnsi="Georgia" w:cs="Calibri"/>
          <w:sz w:val="22"/>
          <w:szCs w:val="22"/>
          <w:lang w:eastAsia="pl-PL"/>
        </w:rPr>
        <w:t xml:space="preserve">. </w:t>
      </w:r>
    </w:p>
    <w:p w14:paraId="03BC5AF7" w14:textId="146619C6" w:rsidR="00FD582D" w:rsidRPr="00C3081B" w:rsidRDefault="00FD582D" w:rsidP="00C3081B">
      <w:pPr>
        <w:pStyle w:val="Akapitzlist"/>
        <w:numPr>
          <w:ilvl w:val="0"/>
          <w:numId w:val="6"/>
        </w:numPr>
        <w:snapToGrid w:val="0"/>
        <w:contextualSpacing w:val="0"/>
        <w:jc w:val="both"/>
        <w:rPr>
          <w:rFonts w:ascii="Georgia" w:eastAsia="Times New Roman" w:hAnsi="Georgia" w:cs="Calibri"/>
          <w:sz w:val="22"/>
          <w:szCs w:val="22"/>
          <w:lang w:eastAsia="pl-PL"/>
        </w:rPr>
      </w:pPr>
      <w:r w:rsidRPr="00C3081B">
        <w:rPr>
          <w:rFonts w:ascii="Georgia" w:eastAsia="Times New Roman" w:hAnsi="Georgia" w:cs="Calibri"/>
          <w:sz w:val="22"/>
          <w:szCs w:val="22"/>
          <w:lang w:eastAsia="pl-PL"/>
        </w:rPr>
        <w:t xml:space="preserve">Rejestracja ani udział w </w:t>
      </w:r>
      <w:r w:rsidR="00713004">
        <w:rPr>
          <w:rFonts w:ascii="Georgia" w:eastAsia="Times New Roman" w:hAnsi="Georgia" w:cs="Calibri"/>
          <w:sz w:val="22"/>
          <w:szCs w:val="22"/>
          <w:lang w:eastAsia="pl-PL"/>
        </w:rPr>
        <w:t>Webinarium</w:t>
      </w:r>
      <w:r w:rsidRPr="00C3081B">
        <w:rPr>
          <w:rFonts w:ascii="Georgia" w:eastAsia="Times New Roman" w:hAnsi="Georgia" w:cs="Calibri"/>
          <w:sz w:val="22"/>
          <w:szCs w:val="22"/>
          <w:lang w:eastAsia="pl-PL"/>
        </w:rPr>
        <w:t xml:space="preserve"> nie przyznają Uczestnikom jakichkolwiek praw (w tym w szczególności praw własności intelektualnej) do materiałów szkoleniowych uzyskanych w związku z </w:t>
      </w:r>
      <w:r w:rsidR="00713004">
        <w:rPr>
          <w:rFonts w:ascii="Georgia" w:eastAsia="Times New Roman" w:hAnsi="Georgia" w:cs="Calibri"/>
          <w:sz w:val="22"/>
          <w:szCs w:val="22"/>
          <w:lang w:eastAsia="pl-PL"/>
        </w:rPr>
        <w:t>Webinarium</w:t>
      </w:r>
      <w:r w:rsidRPr="00C3081B">
        <w:rPr>
          <w:rFonts w:ascii="Georgia" w:eastAsia="Times New Roman" w:hAnsi="Georgia" w:cs="Calibri"/>
          <w:sz w:val="22"/>
          <w:szCs w:val="22"/>
          <w:lang w:eastAsia="pl-PL"/>
        </w:rPr>
        <w:t xml:space="preserve">. Uczestnicy mogą jednak korzystać z takich materiałów w zakresie własnego użytku osobistego. </w:t>
      </w:r>
    </w:p>
    <w:p w14:paraId="6BFA5652" w14:textId="395250CB" w:rsidR="00605FEE" w:rsidRPr="00C3081B" w:rsidRDefault="00FD582D" w:rsidP="00C3081B">
      <w:pPr>
        <w:pStyle w:val="Akapitzlist"/>
        <w:numPr>
          <w:ilvl w:val="0"/>
          <w:numId w:val="6"/>
        </w:numPr>
        <w:snapToGrid w:val="0"/>
        <w:contextualSpacing w:val="0"/>
        <w:jc w:val="both"/>
        <w:rPr>
          <w:rFonts w:ascii="Georgia" w:eastAsia="Times New Roman" w:hAnsi="Georgia" w:cs="Calibri"/>
          <w:sz w:val="22"/>
          <w:szCs w:val="22"/>
          <w:lang w:eastAsia="pl-PL"/>
        </w:rPr>
      </w:pPr>
      <w:r w:rsidRPr="00C3081B">
        <w:rPr>
          <w:rFonts w:ascii="Georgia" w:eastAsia="Times New Roman" w:hAnsi="Georgia" w:cs="Calibri"/>
          <w:sz w:val="22"/>
          <w:szCs w:val="22"/>
          <w:lang w:eastAsia="pl-PL"/>
        </w:rPr>
        <w:t xml:space="preserve">Na indywidualną prośbę Uczestnika, Fundacja może zezwolić na wykorzystanie </w:t>
      </w:r>
      <w:r w:rsidR="008958FC" w:rsidRPr="00C3081B">
        <w:rPr>
          <w:rFonts w:ascii="Georgia" w:eastAsia="Times New Roman" w:hAnsi="Georgia" w:cs="Calibri"/>
          <w:sz w:val="22"/>
          <w:szCs w:val="22"/>
          <w:lang w:eastAsia="pl-PL"/>
        </w:rPr>
        <w:t>całości</w:t>
      </w:r>
      <w:r w:rsidRPr="00C3081B">
        <w:rPr>
          <w:rFonts w:ascii="Georgia" w:eastAsia="Times New Roman" w:hAnsi="Georgia" w:cs="Calibri"/>
          <w:sz w:val="22"/>
          <w:szCs w:val="22"/>
          <w:lang w:eastAsia="pl-PL"/>
        </w:rPr>
        <w:t xml:space="preserve"> lub części materiałów szkoleniowych w celach wykraczających poza własny użytek osobisty Uczestnika, a jeżeli prawa do takich materiałów przysługują Prowadzącemu, skontaktować Uczestnika z Prowadzącym w celu uzgodnienia bezpośrednio między Prowadzącym a Uczestnikiem zasad wykorzystania takich materiałów w szerszym zakresie niż określony powyżej. </w:t>
      </w:r>
    </w:p>
    <w:p w14:paraId="77580C30" w14:textId="32A5D32C" w:rsidR="00874434" w:rsidRPr="00C3081B" w:rsidRDefault="00874434" w:rsidP="00C3081B">
      <w:pPr>
        <w:snapToGrid w:val="0"/>
        <w:jc w:val="both"/>
        <w:rPr>
          <w:rFonts w:ascii="Georgia" w:eastAsia="Times New Roman" w:hAnsi="Georgia" w:cs="Calibri"/>
          <w:sz w:val="22"/>
          <w:szCs w:val="22"/>
          <w:lang w:eastAsia="pl-PL"/>
        </w:rPr>
      </w:pPr>
    </w:p>
    <w:p w14:paraId="07D87E5C" w14:textId="69D7D7B6" w:rsidR="00874434" w:rsidRPr="00C3081B" w:rsidRDefault="00874434"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w:t>
      </w:r>
      <w:r w:rsidR="001E0419" w:rsidRPr="00C3081B">
        <w:rPr>
          <w:rFonts w:ascii="Georgia" w:eastAsia="Times New Roman" w:hAnsi="Georgia" w:cs="Times New Roman"/>
          <w:b/>
          <w:sz w:val="22"/>
          <w:szCs w:val="22"/>
          <w:lang w:eastAsia="pl-PL"/>
        </w:rPr>
        <w:t xml:space="preserve"> 8</w:t>
      </w:r>
    </w:p>
    <w:p w14:paraId="177438B6" w14:textId="77777777" w:rsidR="00874434" w:rsidRPr="00C3081B" w:rsidRDefault="00874434"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Reklamacje</w:t>
      </w:r>
    </w:p>
    <w:p w14:paraId="164964BC" w14:textId="3F8743BF" w:rsidR="00815719" w:rsidRPr="00C3081B" w:rsidRDefault="00815719" w:rsidP="00C3081B">
      <w:pPr>
        <w:pStyle w:val="Akapitzlist"/>
        <w:numPr>
          <w:ilvl w:val="0"/>
          <w:numId w:val="9"/>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Uczestnicy mogą zgłaszać Fundacji r</w:t>
      </w:r>
      <w:r w:rsidR="00183C35" w:rsidRPr="00C3081B">
        <w:rPr>
          <w:rFonts w:ascii="Georgia" w:eastAsia="Times New Roman" w:hAnsi="Georgia" w:cs="Calibri"/>
          <w:sz w:val="22"/>
          <w:szCs w:val="22"/>
          <w:lang w:eastAsia="pl-PL"/>
        </w:rPr>
        <w:t>eklamacje dot</w:t>
      </w:r>
      <w:r w:rsidRPr="00C3081B">
        <w:rPr>
          <w:rFonts w:ascii="Georgia" w:eastAsia="Times New Roman" w:hAnsi="Georgia" w:cs="Calibri"/>
          <w:sz w:val="22"/>
          <w:szCs w:val="22"/>
          <w:lang w:eastAsia="pl-PL"/>
        </w:rPr>
        <w:t>yczące</w:t>
      </w:r>
      <w:r w:rsidR="00183C35" w:rsidRPr="00C3081B">
        <w:rPr>
          <w:rFonts w:ascii="Georgia" w:eastAsia="Times New Roman" w:hAnsi="Georgia" w:cs="Calibri"/>
          <w:sz w:val="22"/>
          <w:szCs w:val="22"/>
          <w:lang w:eastAsia="pl-PL"/>
        </w:rPr>
        <w:t xml:space="preserve"> </w:t>
      </w:r>
      <w:r w:rsidRPr="00C3081B">
        <w:rPr>
          <w:rFonts w:ascii="Georgia" w:eastAsia="Times New Roman" w:hAnsi="Georgia" w:cs="Calibri"/>
          <w:sz w:val="22"/>
          <w:szCs w:val="22"/>
          <w:lang w:eastAsia="pl-PL"/>
        </w:rPr>
        <w:t>problemów</w:t>
      </w:r>
      <w:r w:rsidR="00183C35" w:rsidRPr="00C3081B">
        <w:rPr>
          <w:rFonts w:ascii="Georgia" w:eastAsia="Times New Roman" w:hAnsi="Georgia" w:cs="Calibri"/>
          <w:sz w:val="22"/>
          <w:szCs w:val="22"/>
          <w:lang w:eastAsia="pl-PL"/>
        </w:rPr>
        <w:t xml:space="preserve"> z korzystaniem z </w:t>
      </w:r>
      <w:r w:rsidRPr="00C3081B">
        <w:rPr>
          <w:rFonts w:ascii="Georgia" w:eastAsia="Times New Roman" w:hAnsi="Georgia" w:cs="Calibri"/>
          <w:sz w:val="22"/>
          <w:szCs w:val="22"/>
          <w:lang w:eastAsia="pl-PL"/>
        </w:rPr>
        <w:t>Portalu</w:t>
      </w:r>
      <w:r w:rsidR="00340270">
        <w:rPr>
          <w:rFonts w:ascii="Georgia" w:eastAsia="Times New Roman" w:hAnsi="Georgia" w:cs="Calibri"/>
          <w:sz w:val="22"/>
          <w:szCs w:val="22"/>
          <w:lang w:eastAsia="pl-PL"/>
        </w:rPr>
        <w:t>,</w:t>
      </w:r>
      <w:r w:rsidR="00183C35" w:rsidRPr="00C3081B">
        <w:rPr>
          <w:rFonts w:ascii="Georgia" w:eastAsia="Times New Roman" w:hAnsi="Georgia" w:cs="Calibri"/>
          <w:sz w:val="22"/>
          <w:szCs w:val="22"/>
          <w:lang w:eastAsia="pl-PL"/>
        </w:rPr>
        <w:t xml:space="preserve"> </w:t>
      </w:r>
      <w:r w:rsidRPr="00C3081B">
        <w:rPr>
          <w:rFonts w:ascii="Georgia" w:eastAsia="Times New Roman" w:hAnsi="Georgia" w:cs="Calibri"/>
          <w:sz w:val="22"/>
          <w:szCs w:val="22"/>
          <w:lang w:eastAsia="pl-PL"/>
        </w:rPr>
        <w:t xml:space="preserve">z dostępem do </w:t>
      </w:r>
      <w:r w:rsidR="00713004">
        <w:rPr>
          <w:rFonts w:ascii="Georgia" w:eastAsia="Times New Roman" w:hAnsi="Georgia" w:cs="Calibri"/>
          <w:sz w:val="22"/>
          <w:szCs w:val="22"/>
          <w:lang w:eastAsia="pl-PL"/>
        </w:rPr>
        <w:t xml:space="preserve">Webinarium </w:t>
      </w:r>
      <w:r w:rsidR="001A20D5" w:rsidRPr="00C3081B">
        <w:rPr>
          <w:rFonts w:ascii="Georgia" w:eastAsia="Times New Roman" w:hAnsi="Georgia" w:cs="Calibri"/>
          <w:sz w:val="22"/>
          <w:szCs w:val="22"/>
          <w:lang w:eastAsia="pl-PL"/>
        </w:rPr>
        <w:t xml:space="preserve">lub do materiałów szkoleniowych </w:t>
      </w:r>
      <w:r w:rsidR="00183C35" w:rsidRPr="00C3081B">
        <w:rPr>
          <w:rFonts w:ascii="Georgia" w:eastAsia="Times New Roman" w:hAnsi="Georgia" w:cs="Calibri"/>
          <w:sz w:val="22"/>
          <w:szCs w:val="22"/>
          <w:lang w:eastAsia="pl-PL"/>
        </w:rPr>
        <w:t xml:space="preserve">pocztą elektroniczną na adres </w:t>
      </w:r>
      <w:r w:rsidR="00AF57F5">
        <w:rPr>
          <w:rFonts w:ascii="Georgia" w:eastAsia="Times New Roman" w:hAnsi="Georgia" w:cs="Calibri"/>
          <w:sz w:val="22"/>
          <w:szCs w:val="22"/>
          <w:lang w:eastAsia="pl-PL"/>
        </w:rPr>
        <w:t>fundacja@ef.org.pl</w:t>
      </w:r>
      <w:r w:rsidR="00183C35" w:rsidRPr="00C3081B">
        <w:rPr>
          <w:rFonts w:ascii="Georgia" w:eastAsia="Times New Roman" w:hAnsi="Georgia" w:cs="Calibri"/>
          <w:sz w:val="22"/>
          <w:szCs w:val="22"/>
          <w:lang w:eastAsia="pl-PL"/>
        </w:rPr>
        <w:t xml:space="preserve"> </w:t>
      </w:r>
    </w:p>
    <w:p w14:paraId="34B13650" w14:textId="627A2398" w:rsidR="00815719" w:rsidRPr="00C3081B" w:rsidRDefault="00815719" w:rsidP="00C3081B">
      <w:pPr>
        <w:pStyle w:val="Akapitzlist"/>
        <w:numPr>
          <w:ilvl w:val="0"/>
          <w:numId w:val="9"/>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Każda</w:t>
      </w:r>
      <w:r w:rsidR="00183C35" w:rsidRPr="00C3081B">
        <w:rPr>
          <w:rFonts w:ascii="Georgia" w:eastAsia="Times New Roman" w:hAnsi="Georgia" w:cs="Calibri"/>
          <w:sz w:val="22"/>
          <w:szCs w:val="22"/>
          <w:lang w:eastAsia="pl-PL"/>
        </w:rPr>
        <w:t xml:space="preserve"> reklamacja </w:t>
      </w:r>
      <w:r w:rsidRPr="00C3081B">
        <w:rPr>
          <w:rFonts w:ascii="Georgia" w:eastAsia="Times New Roman" w:hAnsi="Georgia" w:cs="Calibri"/>
          <w:sz w:val="22"/>
          <w:szCs w:val="22"/>
          <w:lang w:eastAsia="pl-PL"/>
        </w:rPr>
        <w:t>po</w:t>
      </w:r>
      <w:r w:rsidR="00183C35" w:rsidRPr="00C3081B">
        <w:rPr>
          <w:rFonts w:ascii="Georgia" w:eastAsia="Times New Roman" w:hAnsi="Georgia" w:cs="Calibri"/>
          <w:sz w:val="22"/>
          <w:szCs w:val="22"/>
          <w:lang w:eastAsia="pl-PL"/>
        </w:rPr>
        <w:t xml:space="preserve">winna </w:t>
      </w:r>
      <w:r w:rsidRPr="00C3081B">
        <w:rPr>
          <w:rFonts w:ascii="Georgia" w:eastAsia="Times New Roman" w:hAnsi="Georgia" w:cs="Calibri"/>
          <w:sz w:val="22"/>
          <w:szCs w:val="22"/>
          <w:lang w:eastAsia="pl-PL"/>
        </w:rPr>
        <w:t>zawierać d</w:t>
      </w:r>
      <w:r w:rsidR="00183C35" w:rsidRPr="00C3081B">
        <w:rPr>
          <w:rFonts w:ascii="Georgia" w:eastAsia="Times New Roman" w:hAnsi="Georgia" w:cs="Calibri"/>
          <w:sz w:val="22"/>
          <w:szCs w:val="22"/>
          <w:lang w:eastAsia="pl-PL"/>
        </w:rPr>
        <w:t xml:space="preserve">ane </w:t>
      </w:r>
      <w:r w:rsidRPr="00C3081B">
        <w:rPr>
          <w:rFonts w:ascii="Georgia" w:eastAsia="Times New Roman" w:hAnsi="Georgia" w:cs="Calibri"/>
          <w:sz w:val="22"/>
          <w:szCs w:val="22"/>
          <w:lang w:eastAsia="pl-PL"/>
        </w:rPr>
        <w:t>Uczestnika</w:t>
      </w:r>
      <w:r w:rsidR="00183C35" w:rsidRPr="00C3081B">
        <w:rPr>
          <w:rFonts w:ascii="Georgia" w:eastAsia="Times New Roman" w:hAnsi="Georgia" w:cs="Calibri"/>
          <w:sz w:val="22"/>
          <w:szCs w:val="22"/>
          <w:lang w:eastAsia="pl-PL"/>
        </w:rPr>
        <w:t xml:space="preserve"> </w:t>
      </w:r>
      <w:r w:rsidRPr="00C3081B">
        <w:rPr>
          <w:rFonts w:ascii="Georgia" w:eastAsia="Times New Roman" w:hAnsi="Georgia" w:cs="Calibri"/>
          <w:sz w:val="22"/>
          <w:szCs w:val="22"/>
          <w:lang w:eastAsia="pl-PL"/>
        </w:rPr>
        <w:t xml:space="preserve">(wraz z </w:t>
      </w:r>
      <w:r w:rsidR="00183C35" w:rsidRPr="00C3081B">
        <w:rPr>
          <w:rFonts w:ascii="Georgia" w:eastAsia="Times New Roman" w:hAnsi="Georgia" w:cs="Calibri"/>
          <w:sz w:val="22"/>
          <w:szCs w:val="22"/>
          <w:lang w:eastAsia="pl-PL"/>
        </w:rPr>
        <w:t>adres</w:t>
      </w:r>
      <w:r w:rsidRPr="00C3081B">
        <w:rPr>
          <w:rFonts w:ascii="Georgia" w:eastAsia="Times New Roman" w:hAnsi="Georgia" w:cs="Calibri"/>
          <w:sz w:val="22"/>
          <w:szCs w:val="22"/>
          <w:lang w:eastAsia="pl-PL"/>
        </w:rPr>
        <w:t>em</w:t>
      </w:r>
      <w:r w:rsidR="00183C35" w:rsidRPr="00C3081B">
        <w:rPr>
          <w:rFonts w:ascii="Georgia" w:eastAsia="Times New Roman" w:hAnsi="Georgia" w:cs="Calibri"/>
          <w:sz w:val="22"/>
          <w:szCs w:val="22"/>
          <w:lang w:eastAsia="pl-PL"/>
        </w:rPr>
        <w:t xml:space="preserve"> poczty elektronicznej </w:t>
      </w:r>
      <w:r w:rsidRPr="00C3081B">
        <w:rPr>
          <w:rFonts w:ascii="Georgia" w:eastAsia="Times New Roman" w:hAnsi="Georgia" w:cs="Calibri"/>
          <w:sz w:val="22"/>
          <w:szCs w:val="22"/>
          <w:lang w:eastAsia="pl-PL"/>
        </w:rPr>
        <w:t>użytym</w:t>
      </w:r>
      <w:r w:rsidR="00183C35" w:rsidRPr="00C3081B">
        <w:rPr>
          <w:rFonts w:ascii="Georgia" w:eastAsia="Times New Roman" w:hAnsi="Georgia" w:cs="Calibri"/>
          <w:sz w:val="22"/>
          <w:szCs w:val="22"/>
          <w:lang w:eastAsia="pl-PL"/>
        </w:rPr>
        <w:t xml:space="preserve"> podczas rejestracji</w:t>
      </w:r>
      <w:r w:rsidRPr="00C3081B">
        <w:rPr>
          <w:rFonts w:ascii="Georgia" w:eastAsia="Times New Roman" w:hAnsi="Georgia" w:cs="Calibri"/>
          <w:sz w:val="22"/>
          <w:szCs w:val="22"/>
          <w:lang w:eastAsia="pl-PL"/>
        </w:rPr>
        <w:t xml:space="preserve"> na </w:t>
      </w:r>
      <w:r w:rsidR="00713004">
        <w:rPr>
          <w:rFonts w:ascii="Georgia" w:eastAsia="Times New Roman" w:hAnsi="Georgia" w:cs="Calibri"/>
          <w:sz w:val="22"/>
          <w:szCs w:val="22"/>
          <w:lang w:eastAsia="pl-PL"/>
        </w:rPr>
        <w:t>Webinarium</w:t>
      </w:r>
      <w:r w:rsidRPr="00C3081B">
        <w:rPr>
          <w:rFonts w:ascii="Georgia" w:eastAsia="Times New Roman" w:hAnsi="Georgia" w:cs="Calibri"/>
          <w:sz w:val="22"/>
          <w:szCs w:val="22"/>
          <w:lang w:eastAsia="pl-PL"/>
        </w:rPr>
        <w:t>) oraz szczegółowy opis problemu.</w:t>
      </w:r>
    </w:p>
    <w:p w14:paraId="47602D22" w14:textId="74A11183" w:rsidR="001A20D5" w:rsidRPr="00C3081B" w:rsidRDefault="001A20D5" w:rsidP="00C3081B">
      <w:pPr>
        <w:pStyle w:val="Akapitzlist"/>
        <w:numPr>
          <w:ilvl w:val="0"/>
          <w:numId w:val="9"/>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 xml:space="preserve">Reklamacje mogą być składane w terminie nieprzekraczającym 14 (czternastu) dni od daty </w:t>
      </w:r>
      <w:r w:rsidR="00340270">
        <w:rPr>
          <w:rFonts w:ascii="Georgia" w:eastAsia="Times New Roman" w:hAnsi="Georgia" w:cs="Calibri"/>
          <w:sz w:val="22"/>
          <w:szCs w:val="22"/>
          <w:lang w:eastAsia="pl-PL"/>
        </w:rPr>
        <w:t xml:space="preserve">rozpoczęcia </w:t>
      </w:r>
      <w:r w:rsidR="00713004">
        <w:rPr>
          <w:rFonts w:ascii="Georgia" w:eastAsia="Times New Roman" w:hAnsi="Georgia" w:cs="Calibri"/>
          <w:sz w:val="22"/>
          <w:szCs w:val="22"/>
          <w:lang w:eastAsia="pl-PL"/>
        </w:rPr>
        <w:t>Webinarium</w:t>
      </w:r>
      <w:r w:rsidRPr="00C3081B">
        <w:rPr>
          <w:rFonts w:ascii="Georgia" w:eastAsia="Times New Roman" w:hAnsi="Georgia" w:cs="Calibri"/>
          <w:sz w:val="22"/>
          <w:szCs w:val="22"/>
          <w:lang w:eastAsia="pl-PL"/>
        </w:rPr>
        <w:t xml:space="preserve"> określonej w Ogłoszeniu o </w:t>
      </w:r>
      <w:r w:rsidR="00713004">
        <w:rPr>
          <w:rFonts w:ascii="Georgia" w:eastAsia="Times New Roman" w:hAnsi="Georgia" w:cs="Calibri"/>
          <w:sz w:val="22"/>
          <w:szCs w:val="22"/>
          <w:lang w:eastAsia="pl-PL"/>
        </w:rPr>
        <w:t>Webinarium</w:t>
      </w:r>
      <w:r w:rsidRPr="00C3081B">
        <w:rPr>
          <w:rFonts w:ascii="Georgia" w:eastAsia="Times New Roman" w:hAnsi="Georgia" w:cs="Calibri"/>
          <w:sz w:val="22"/>
          <w:szCs w:val="22"/>
          <w:lang w:eastAsia="pl-PL"/>
        </w:rPr>
        <w:t xml:space="preserve">.  </w:t>
      </w:r>
    </w:p>
    <w:p w14:paraId="67770C49" w14:textId="72ACB09E" w:rsidR="00183C35" w:rsidRPr="00C3081B" w:rsidRDefault="00183C35" w:rsidP="00C3081B">
      <w:pPr>
        <w:pStyle w:val="Akapitzlist"/>
        <w:numPr>
          <w:ilvl w:val="0"/>
          <w:numId w:val="9"/>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 xml:space="preserve">Prawidłowo złożona reklamacja </w:t>
      </w:r>
      <w:r w:rsidR="00815719" w:rsidRPr="00C3081B">
        <w:rPr>
          <w:rFonts w:ascii="Georgia" w:eastAsia="Times New Roman" w:hAnsi="Georgia" w:cs="Calibri"/>
          <w:sz w:val="22"/>
          <w:szCs w:val="22"/>
          <w:lang w:eastAsia="pl-PL"/>
        </w:rPr>
        <w:t>zostanie</w:t>
      </w:r>
      <w:r w:rsidRPr="00C3081B">
        <w:rPr>
          <w:rFonts w:ascii="Georgia" w:eastAsia="Times New Roman" w:hAnsi="Georgia" w:cs="Calibri"/>
          <w:sz w:val="22"/>
          <w:szCs w:val="22"/>
          <w:lang w:eastAsia="pl-PL"/>
        </w:rPr>
        <w:t xml:space="preserve"> </w:t>
      </w:r>
      <w:r w:rsidR="00815719" w:rsidRPr="00C3081B">
        <w:rPr>
          <w:rFonts w:ascii="Georgia" w:eastAsia="Times New Roman" w:hAnsi="Georgia" w:cs="Calibri"/>
          <w:sz w:val="22"/>
          <w:szCs w:val="22"/>
          <w:lang w:eastAsia="pl-PL"/>
        </w:rPr>
        <w:t>rozpatrzona</w:t>
      </w:r>
      <w:r w:rsidRPr="00C3081B">
        <w:rPr>
          <w:rFonts w:ascii="Georgia" w:eastAsia="Times New Roman" w:hAnsi="Georgia" w:cs="Calibri"/>
          <w:sz w:val="22"/>
          <w:szCs w:val="22"/>
          <w:lang w:eastAsia="pl-PL"/>
        </w:rPr>
        <w:t xml:space="preserve"> przez </w:t>
      </w:r>
      <w:r w:rsidR="00340270">
        <w:rPr>
          <w:rFonts w:ascii="Georgia" w:eastAsia="Times New Roman" w:hAnsi="Georgia" w:cs="Calibri"/>
          <w:sz w:val="22"/>
          <w:szCs w:val="22"/>
          <w:lang w:eastAsia="pl-PL"/>
        </w:rPr>
        <w:t>Fundację</w:t>
      </w:r>
      <w:r w:rsidR="00815719" w:rsidRPr="00C3081B">
        <w:rPr>
          <w:rFonts w:ascii="Georgia" w:eastAsia="Times New Roman" w:hAnsi="Georgia" w:cs="Calibri"/>
          <w:sz w:val="22"/>
          <w:szCs w:val="22"/>
          <w:lang w:eastAsia="pl-PL"/>
        </w:rPr>
        <w:t xml:space="preserve">, w miarę możliwości technicznych, niezwłocznie, jednak w każdym przypadku nie później niż </w:t>
      </w:r>
      <w:r w:rsidRPr="00C3081B">
        <w:rPr>
          <w:rFonts w:ascii="Georgia" w:eastAsia="Times New Roman" w:hAnsi="Georgia" w:cs="Calibri"/>
          <w:sz w:val="22"/>
          <w:szCs w:val="22"/>
          <w:lang w:eastAsia="pl-PL"/>
        </w:rPr>
        <w:t>w terminie 14 (</w:t>
      </w:r>
      <w:r w:rsidR="00815719" w:rsidRPr="00C3081B">
        <w:rPr>
          <w:rFonts w:ascii="Georgia" w:eastAsia="Times New Roman" w:hAnsi="Georgia" w:cs="Calibri"/>
          <w:sz w:val="22"/>
          <w:szCs w:val="22"/>
          <w:lang w:eastAsia="pl-PL"/>
        </w:rPr>
        <w:t>czternastu</w:t>
      </w:r>
      <w:r w:rsidRPr="00C3081B">
        <w:rPr>
          <w:rFonts w:ascii="Georgia" w:eastAsia="Times New Roman" w:hAnsi="Georgia" w:cs="Calibri"/>
          <w:sz w:val="22"/>
          <w:szCs w:val="22"/>
          <w:lang w:eastAsia="pl-PL"/>
        </w:rPr>
        <w:t xml:space="preserve">) dni od </w:t>
      </w:r>
      <w:r w:rsidR="00815719" w:rsidRPr="00C3081B">
        <w:rPr>
          <w:rFonts w:ascii="Georgia" w:eastAsia="Times New Roman" w:hAnsi="Georgia" w:cs="Calibri"/>
          <w:sz w:val="22"/>
          <w:szCs w:val="22"/>
          <w:lang w:eastAsia="pl-PL"/>
        </w:rPr>
        <w:t>daty</w:t>
      </w:r>
      <w:r w:rsidRPr="00C3081B">
        <w:rPr>
          <w:rFonts w:ascii="Georgia" w:eastAsia="Times New Roman" w:hAnsi="Georgia" w:cs="Calibri"/>
          <w:sz w:val="22"/>
          <w:szCs w:val="22"/>
          <w:lang w:eastAsia="pl-PL"/>
        </w:rPr>
        <w:t xml:space="preserve"> jej zgłoszenia w </w:t>
      </w:r>
      <w:r w:rsidR="00815719" w:rsidRPr="00C3081B">
        <w:rPr>
          <w:rFonts w:ascii="Georgia" w:eastAsia="Times New Roman" w:hAnsi="Georgia" w:cs="Calibri"/>
          <w:sz w:val="22"/>
          <w:szCs w:val="22"/>
          <w:lang w:eastAsia="pl-PL"/>
        </w:rPr>
        <w:t>określony powyżej sposób</w:t>
      </w:r>
      <w:r w:rsidRPr="00C3081B">
        <w:rPr>
          <w:rFonts w:ascii="Georgia" w:eastAsia="Times New Roman" w:hAnsi="Georgia" w:cs="Calibri"/>
          <w:sz w:val="22"/>
          <w:szCs w:val="22"/>
          <w:lang w:eastAsia="pl-PL"/>
        </w:rPr>
        <w:t xml:space="preserve">. Załatwienie reklamacji </w:t>
      </w:r>
      <w:r w:rsidR="00815719" w:rsidRPr="00C3081B">
        <w:rPr>
          <w:rFonts w:ascii="Georgia" w:eastAsia="Times New Roman" w:hAnsi="Georgia" w:cs="Calibri"/>
          <w:sz w:val="22"/>
          <w:szCs w:val="22"/>
          <w:lang w:eastAsia="pl-PL"/>
        </w:rPr>
        <w:t>może</w:t>
      </w:r>
      <w:r w:rsidRPr="00C3081B">
        <w:rPr>
          <w:rFonts w:ascii="Georgia" w:eastAsia="Times New Roman" w:hAnsi="Georgia" w:cs="Calibri"/>
          <w:sz w:val="22"/>
          <w:szCs w:val="22"/>
          <w:lang w:eastAsia="pl-PL"/>
        </w:rPr>
        <w:t xml:space="preserve"> </w:t>
      </w:r>
      <w:r w:rsidR="00815719" w:rsidRPr="00C3081B">
        <w:rPr>
          <w:rFonts w:ascii="Georgia" w:eastAsia="Times New Roman" w:hAnsi="Georgia" w:cs="Calibri"/>
          <w:sz w:val="22"/>
          <w:szCs w:val="22"/>
          <w:lang w:eastAsia="pl-PL"/>
        </w:rPr>
        <w:t>polegać n</w:t>
      </w:r>
      <w:r w:rsidRPr="00C3081B">
        <w:rPr>
          <w:rFonts w:ascii="Georgia" w:eastAsia="Times New Roman" w:hAnsi="Georgia" w:cs="Calibri"/>
          <w:sz w:val="22"/>
          <w:szCs w:val="22"/>
          <w:lang w:eastAsia="pl-PL"/>
        </w:rPr>
        <w:t xml:space="preserve">a wskazaniu, </w:t>
      </w:r>
      <w:r w:rsidR="00815719" w:rsidRPr="00C3081B">
        <w:rPr>
          <w:rFonts w:ascii="Georgia" w:eastAsia="Times New Roman" w:hAnsi="Georgia" w:cs="Calibri"/>
          <w:sz w:val="22"/>
          <w:szCs w:val="22"/>
          <w:lang w:eastAsia="pl-PL"/>
        </w:rPr>
        <w:t xml:space="preserve">jakie są możliwości rozwiązania problemu </w:t>
      </w:r>
      <w:r w:rsidR="007B5603" w:rsidRPr="00C3081B">
        <w:rPr>
          <w:rFonts w:ascii="Georgia" w:eastAsia="Times New Roman" w:hAnsi="Georgia" w:cs="Calibri"/>
          <w:sz w:val="22"/>
          <w:szCs w:val="22"/>
          <w:lang w:eastAsia="pl-PL"/>
        </w:rPr>
        <w:t xml:space="preserve">z korzystaniem z </w:t>
      </w:r>
      <w:r w:rsidR="00340270">
        <w:rPr>
          <w:rFonts w:ascii="Georgia" w:eastAsia="Times New Roman" w:hAnsi="Georgia" w:cs="Calibri"/>
          <w:sz w:val="22"/>
          <w:szCs w:val="22"/>
          <w:lang w:eastAsia="pl-PL"/>
        </w:rPr>
        <w:t xml:space="preserve">Portalu lub </w:t>
      </w:r>
      <w:r w:rsidR="007B5603" w:rsidRPr="00C3081B">
        <w:rPr>
          <w:rFonts w:ascii="Georgia" w:eastAsia="Times New Roman" w:hAnsi="Georgia" w:cs="Calibri"/>
          <w:sz w:val="22"/>
          <w:szCs w:val="22"/>
          <w:lang w:eastAsia="pl-PL"/>
        </w:rPr>
        <w:t xml:space="preserve">z dostępem do </w:t>
      </w:r>
      <w:r w:rsidR="00FB74A9">
        <w:rPr>
          <w:rFonts w:ascii="Georgia" w:eastAsia="Times New Roman" w:hAnsi="Georgia" w:cs="Calibri"/>
          <w:sz w:val="22"/>
          <w:szCs w:val="22"/>
          <w:lang w:eastAsia="pl-PL"/>
        </w:rPr>
        <w:t>Webinarium</w:t>
      </w:r>
      <w:r w:rsidR="007B5603" w:rsidRPr="00C3081B">
        <w:rPr>
          <w:rFonts w:ascii="Georgia" w:eastAsia="Times New Roman" w:hAnsi="Georgia" w:cs="Calibri"/>
          <w:sz w:val="22"/>
          <w:szCs w:val="22"/>
          <w:lang w:eastAsia="pl-PL"/>
        </w:rPr>
        <w:t xml:space="preserve">, w szczególności </w:t>
      </w:r>
      <w:r w:rsidR="00815719" w:rsidRPr="00C3081B">
        <w:rPr>
          <w:rFonts w:ascii="Georgia" w:eastAsia="Times New Roman" w:hAnsi="Georgia" w:cs="Calibri"/>
          <w:sz w:val="22"/>
          <w:szCs w:val="22"/>
          <w:lang w:eastAsia="pl-PL"/>
        </w:rPr>
        <w:t>w celu umożliwienia lub przywrócenia dostępu do</w:t>
      </w:r>
      <w:r w:rsidR="00FB74A9">
        <w:rPr>
          <w:rFonts w:ascii="Georgia" w:eastAsia="Times New Roman" w:hAnsi="Georgia" w:cs="Calibri"/>
          <w:sz w:val="22"/>
          <w:szCs w:val="22"/>
          <w:lang w:eastAsia="pl-PL"/>
        </w:rPr>
        <w:t xml:space="preserve"> Webinarium</w:t>
      </w:r>
      <w:r w:rsidR="00815719" w:rsidRPr="00C3081B">
        <w:rPr>
          <w:rFonts w:ascii="Georgia" w:eastAsia="Times New Roman" w:hAnsi="Georgia" w:cs="Calibri"/>
          <w:sz w:val="22"/>
          <w:szCs w:val="22"/>
          <w:lang w:eastAsia="pl-PL"/>
        </w:rPr>
        <w:t xml:space="preserve">, a jeżeli okaże się to niemożliwe, </w:t>
      </w:r>
      <w:r w:rsidR="00340270">
        <w:rPr>
          <w:rFonts w:ascii="Georgia" w:eastAsia="Times New Roman" w:hAnsi="Georgia" w:cs="Calibri"/>
          <w:sz w:val="22"/>
          <w:szCs w:val="22"/>
          <w:lang w:eastAsia="pl-PL"/>
        </w:rPr>
        <w:t xml:space="preserve">także </w:t>
      </w:r>
      <w:r w:rsidR="00815719" w:rsidRPr="00C3081B">
        <w:rPr>
          <w:rFonts w:ascii="Georgia" w:eastAsia="Times New Roman" w:hAnsi="Georgia" w:cs="Calibri"/>
          <w:sz w:val="22"/>
          <w:szCs w:val="22"/>
          <w:lang w:eastAsia="pl-PL"/>
        </w:rPr>
        <w:t xml:space="preserve">w inny sposób (w tym, o ile wyrazi na to zgodę Prowadzący, poprzez udostępnienie </w:t>
      </w:r>
      <w:r w:rsidR="00FB74A9">
        <w:rPr>
          <w:rFonts w:ascii="Georgia" w:eastAsia="Times New Roman" w:hAnsi="Georgia" w:cs="Calibri"/>
          <w:sz w:val="22"/>
          <w:szCs w:val="22"/>
          <w:lang w:eastAsia="pl-PL"/>
        </w:rPr>
        <w:t>Webinarium</w:t>
      </w:r>
      <w:r w:rsidR="00815719" w:rsidRPr="00C3081B">
        <w:rPr>
          <w:rFonts w:ascii="Georgia" w:eastAsia="Times New Roman" w:hAnsi="Georgia" w:cs="Calibri"/>
          <w:sz w:val="22"/>
          <w:szCs w:val="22"/>
          <w:lang w:eastAsia="pl-PL"/>
        </w:rPr>
        <w:t xml:space="preserve"> zgłaszającemu</w:t>
      </w:r>
      <w:r w:rsidR="007B5603" w:rsidRPr="00C3081B">
        <w:rPr>
          <w:rFonts w:ascii="Georgia" w:eastAsia="Times New Roman" w:hAnsi="Georgia" w:cs="Calibri"/>
          <w:sz w:val="22"/>
          <w:szCs w:val="22"/>
          <w:lang w:eastAsia="pl-PL"/>
        </w:rPr>
        <w:t xml:space="preserve"> reklamację</w:t>
      </w:r>
      <w:r w:rsidR="00815719" w:rsidRPr="00C3081B">
        <w:rPr>
          <w:rFonts w:ascii="Georgia" w:eastAsia="Times New Roman" w:hAnsi="Georgia" w:cs="Calibri"/>
          <w:sz w:val="22"/>
          <w:szCs w:val="22"/>
          <w:lang w:eastAsia="pl-PL"/>
        </w:rPr>
        <w:t xml:space="preserve"> w inny sposób </w:t>
      </w:r>
      <w:r w:rsidR="00C336D6" w:rsidRPr="00C3081B">
        <w:rPr>
          <w:rFonts w:ascii="Georgia" w:eastAsia="Times New Roman" w:hAnsi="Georgia" w:cs="Calibri"/>
          <w:sz w:val="22"/>
          <w:szCs w:val="22"/>
          <w:lang w:eastAsia="pl-PL"/>
        </w:rPr>
        <w:t xml:space="preserve">lub w innym terminie </w:t>
      </w:r>
      <w:r w:rsidR="00815719" w:rsidRPr="00C3081B">
        <w:rPr>
          <w:rFonts w:ascii="Georgia" w:eastAsia="Times New Roman" w:hAnsi="Georgia" w:cs="Calibri"/>
          <w:sz w:val="22"/>
          <w:szCs w:val="22"/>
          <w:lang w:eastAsia="pl-PL"/>
        </w:rPr>
        <w:t xml:space="preserve">niż zaplanowany w Ogłoszeniu o </w:t>
      </w:r>
      <w:r w:rsidR="00FB74A9">
        <w:rPr>
          <w:rFonts w:ascii="Georgia" w:eastAsia="Times New Roman" w:hAnsi="Georgia" w:cs="Calibri"/>
          <w:sz w:val="22"/>
          <w:szCs w:val="22"/>
          <w:lang w:eastAsia="pl-PL"/>
        </w:rPr>
        <w:t>Webinarium</w:t>
      </w:r>
      <w:r w:rsidR="00815719" w:rsidRPr="00C3081B">
        <w:rPr>
          <w:rFonts w:ascii="Georgia" w:eastAsia="Times New Roman" w:hAnsi="Georgia" w:cs="Calibri"/>
          <w:sz w:val="22"/>
          <w:szCs w:val="22"/>
          <w:lang w:eastAsia="pl-PL"/>
        </w:rPr>
        <w:t>)</w:t>
      </w:r>
      <w:r w:rsidRPr="00C3081B">
        <w:rPr>
          <w:rFonts w:ascii="Georgia" w:eastAsia="Times New Roman" w:hAnsi="Georgia" w:cs="Calibri"/>
          <w:sz w:val="22"/>
          <w:szCs w:val="22"/>
          <w:lang w:eastAsia="pl-PL"/>
        </w:rPr>
        <w:t xml:space="preserve">. </w:t>
      </w:r>
    </w:p>
    <w:p w14:paraId="172C99E2" w14:textId="4DE60DDB" w:rsidR="00D65096" w:rsidRPr="00C3081B" w:rsidRDefault="00C336D6" w:rsidP="00C3081B">
      <w:pPr>
        <w:pStyle w:val="Akapitzlist"/>
        <w:numPr>
          <w:ilvl w:val="0"/>
          <w:numId w:val="9"/>
        </w:numPr>
        <w:snapToGrid w:val="0"/>
        <w:contextualSpacing w:val="0"/>
        <w:jc w:val="both"/>
        <w:rPr>
          <w:rFonts w:ascii="Georgia" w:eastAsia="Times New Roman" w:hAnsi="Georgia" w:cs="Calibri"/>
          <w:sz w:val="22"/>
          <w:szCs w:val="22"/>
          <w:lang w:eastAsia="pl-PL"/>
        </w:rPr>
      </w:pPr>
      <w:r w:rsidRPr="00A23D00">
        <w:rPr>
          <w:rFonts w:ascii="Georgia" w:eastAsia="Times New Roman" w:hAnsi="Georgia" w:cs="Calibri"/>
          <w:sz w:val="22"/>
          <w:szCs w:val="22"/>
          <w:lang w:eastAsia="pl-PL"/>
        </w:rPr>
        <w:t>Określone powyżej zasady rozpatrywanie reklamacji nie uchybiają ustawowym uprawnieniom Uczestnik</w:t>
      </w:r>
      <w:r w:rsidR="00923912" w:rsidRPr="00A23D00">
        <w:rPr>
          <w:rFonts w:ascii="Georgia" w:eastAsia="Times New Roman" w:hAnsi="Georgia" w:cs="Calibri"/>
          <w:sz w:val="22"/>
          <w:szCs w:val="22"/>
          <w:lang w:eastAsia="pl-PL"/>
        </w:rPr>
        <w:t>ów</w:t>
      </w:r>
      <w:r w:rsidRPr="00A23D00">
        <w:rPr>
          <w:rFonts w:ascii="Georgia" w:eastAsia="Times New Roman" w:hAnsi="Georgia" w:cs="Calibri"/>
          <w:sz w:val="22"/>
          <w:szCs w:val="22"/>
          <w:lang w:eastAsia="pl-PL"/>
        </w:rPr>
        <w:t>, w tym możliwości</w:t>
      </w:r>
      <w:r w:rsidR="00183C35" w:rsidRPr="00A23D00">
        <w:rPr>
          <w:rFonts w:ascii="Georgia" w:eastAsia="Times New Roman" w:hAnsi="Georgia" w:cs="Calibri"/>
          <w:sz w:val="22"/>
          <w:szCs w:val="22"/>
          <w:lang w:eastAsia="pl-PL"/>
        </w:rPr>
        <w:t xml:space="preserve"> skorzystania przez </w:t>
      </w:r>
      <w:r w:rsidRPr="00A23D00">
        <w:rPr>
          <w:rFonts w:ascii="Georgia" w:eastAsia="Times New Roman" w:hAnsi="Georgia" w:cs="Calibri"/>
          <w:sz w:val="22"/>
          <w:szCs w:val="22"/>
          <w:lang w:eastAsia="pl-PL"/>
        </w:rPr>
        <w:t>Uczestników będących konsumentami</w:t>
      </w:r>
      <w:r w:rsidR="00183C35" w:rsidRPr="00A23D00">
        <w:rPr>
          <w:rFonts w:ascii="Georgia" w:eastAsia="Times New Roman" w:hAnsi="Georgia" w:cs="Calibri"/>
          <w:sz w:val="22"/>
          <w:szCs w:val="22"/>
          <w:lang w:eastAsia="pl-PL"/>
        </w:rPr>
        <w:t xml:space="preserve"> z </w:t>
      </w:r>
      <w:r w:rsidRPr="00A23D00">
        <w:rPr>
          <w:rFonts w:ascii="Georgia" w:eastAsia="Times New Roman" w:hAnsi="Georgia" w:cs="Calibri"/>
          <w:sz w:val="22"/>
          <w:szCs w:val="22"/>
          <w:lang w:eastAsia="pl-PL"/>
        </w:rPr>
        <w:t>pozasądowych</w:t>
      </w:r>
      <w:r w:rsidR="00183C35" w:rsidRPr="00A23D00">
        <w:rPr>
          <w:rFonts w:ascii="Georgia" w:eastAsia="Times New Roman" w:hAnsi="Georgia" w:cs="Calibri"/>
          <w:sz w:val="22"/>
          <w:szCs w:val="22"/>
          <w:lang w:eastAsia="pl-PL"/>
        </w:rPr>
        <w:t xml:space="preserve"> </w:t>
      </w:r>
      <w:r w:rsidRPr="00A23D00">
        <w:rPr>
          <w:rFonts w:ascii="Georgia" w:eastAsia="Times New Roman" w:hAnsi="Georgia" w:cs="Calibri"/>
          <w:sz w:val="22"/>
          <w:szCs w:val="22"/>
          <w:lang w:eastAsia="pl-PL"/>
        </w:rPr>
        <w:t>sposobów</w:t>
      </w:r>
      <w:r w:rsidR="00183C35" w:rsidRPr="00A23D00">
        <w:rPr>
          <w:rFonts w:ascii="Georgia" w:eastAsia="Times New Roman" w:hAnsi="Georgia" w:cs="Calibri"/>
          <w:sz w:val="22"/>
          <w:szCs w:val="22"/>
          <w:lang w:eastAsia="pl-PL"/>
        </w:rPr>
        <w:t xml:space="preserve"> rozpatrywania reklamacji i dochodzenia </w:t>
      </w:r>
      <w:r w:rsidRPr="00A23D00">
        <w:rPr>
          <w:rFonts w:ascii="Georgia" w:eastAsia="Times New Roman" w:hAnsi="Georgia" w:cs="Calibri"/>
          <w:sz w:val="22"/>
          <w:szCs w:val="22"/>
          <w:lang w:eastAsia="pl-PL"/>
        </w:rPr>
        <w:t>roszczeń</w:t>
      </w:r>
      <w:r w:rsidR="00923912" w:rsidRPr="00A23D00">
        <w:rPr>
          <w:rFonts w:ascii="Georgia" w:eastAsia="Times New Roman" w:hAnsi="Georgia" w:cs="Calibri"/>
          <w:sz w:val="22"/>
          <w:szCs w:val="22"/>
          <w:lang w:eastAsia="pl-PL"/>
        </w:rPr>
        <w:t xml:space="preserve">. </w:t>
      </w:r>
      <w:r w:rsidR="00817533" w:rsidRPr="00A23D00">
        <w:rPr>
          <w:rFonts w:ascii="Georgia" w:eastAsia="Times New Roman" w:hAnsi="Georgia" w:cs="Calibri"/>
          <w:sz w:val="22"/>
          <w:szCs w:val="22"/>
          <w:lang w:eastAsia="pl-PL"/>
        </w:rPr>
        <w:t>Jeżeli</w:t>
      </w:r>
      <w:r w:rsidR="00817533" w:rsidRPr="00C3081B">
        <w:rPr>
          <w:rFonts w:ascii="Georgia" w:eastAsia="Times New Roman" w:hAnsi="Georgia" w:cs="Calibri"/>
          <w:sz w:val="22"/>
          <w:szCs w:val="22"/>
          <w:lang w:eastAsia="pl-PL"/>
        </w:rPr>
        <w:t xml:space="preserve"> Uczestnik jest konsumentem (tzn. korzysta ze Szkoleń wyłącznie do celów osobistych niezwiązanych z prowadzoną działalnością gospodarczą), ma prawo do zgłoszenia sporu wynikającego z realizacji</w:t>
      </w:r>
      <w:r w:rsidR="00340270">
        <w:rPr>
          <w:rFonts w:ascii="Georgia" w:eastAsia="Times New Roman" w:hAnsi="Georgia" w:cs="Calibri"/>
          <w:sz w:val="22"/>
          <w:szCs w:val="22"/>
          <w:lang w:eastAsia="pl-PL"/>
        </w:rPr>
        <w:t xml:space="preserve"> usług na podstawie niniejszego</w:t>
      </w:r>
      <w:r w:rsidR="00817533" w:rsidRPr="00C3081B">
        <w:rPr>
          <w:rFonts w:ascii="Georgia" w:eastAsia="Times New Roman" w:hAnsi="Georgia" w:cs="Calibri"/>
          <w:sz w:val="22"/>
          <w:szCs w:val="22"/>
          <w:lang w:eastAsia="pl-PL"/>
        </w:rPr>
        <w:t xml:space="preserve"> Regulaminu do Mazowieckiego Wojewódzkiego Inspektora Inspekcji Handlowej w Warszawie z siedzibą pod adresem ul. Sienkiewicza 3, Warszawa, 00-015, Polska (</w:t>
      </w:r>
      <w:hyperlink r:id="rId7" w:history="1">
        <w:r w:rsidR="00817533" w:rsidRPr="00C3081B">
          <w:rPr>
            <w:rStyle w:val="Hipercze"/>
            <w:rFonts w:ascii="Georgia" w:eastAsia="Times New Roman" w:hAnsi="Georgia" w:cs="Calibri"/>
            <w:sz w:val="22"/>
            <w:szCs w:val="22"/>
            <w:lang w:eastAsia="pl-PL"/>
          </w:rPr>
          <w:t>ih_warszawa@wiih.org.pl</w:t>
        </w:r>
      </w:hyperlink>
      <w:r w:rsidR="00817533" w:rsidRPr="00C3081B">
        <w:rPr>
          <w:rFonts w:ascii="Georgia" w:eastAsia="Times New Roman" w:hAnsi="Georgia" w:cs="Calibri"/>
          <w:sz w:val="22"/>
          <w:szCs w:val="22"/>
          <w:lang w:eastAsia="pl-PL"/>
        </w:rPr>
        <w:t xml:space="preserve">). Komisja Europejska zapewnia także konsumentom mieszkającym na terenie UE platformę internetowego rozstrzygania sporów dostępną pod adresem: </w:t>
      </w:r>
      <w:hyperlink r:id="rId8" w:history="1">
        <w:r w:rsidR="00C45FD8" w:rsidRPr="00C3081B">
          <w:rPr>
            <w:rStyle w:val="Hipercze"/>
            <w:rFonts w:ascii="Georgia" w:eastAsia="Times New Roman" w:hAnsi="Georgia" w:cs="Calibri"/>
            <w:sz w:val="22"/>
            <w:szCs w:val="22"/>
            <w:lang w:eastAsia="pl-PL"/>
          </w:rPr>
          <w:t>http://ec.europa.eu/consumers/odr/</w:t>
        </w:r>
      </w:hyperlink>
      <w:r w:rsidR="00817533" w:rsidRPr="00C3081B">
        <w:rPr>
          <w:rFonts w:ascii="Georgia" w:eastAsia="Times New Roman" w:hAnsi="Georgia" w:cs="Calibri"/>
          <w:sz w:val="22"/>
          <w:szCs w:val="22"/>
          <w:lang w:eastAsia="pl-PL"/>
        </w:rPr>
        <w:t>.</w:t>
      </w:r>
    </w:p>
    <w:p w14:paraId="2ACEEA77" w14:textId="03301C43" w:rsidR="00D65096" w:rsidRPr="00C3081B" w:rsidRDefault="00C45FD8" w:rsidP="00C3081B">
      <w:pPr>
        <w:snapToGrid w:val="0"/>
        <w:rPr>
          <w:rFonts w:ascii="Georgia" w:eastAsia="Times New Roman" w:hAnsi="Georgia" w:cs="Times New Roman"/>
          <w:sz w:val="22"/>
          <w:szCs w:val="22"/>
          <w:lang w:eastAsia="pl-PL"/>
        </w:rPr>
      </w:pPr>
      <w:r w:rsidRPr="00C3081B">
        <w:rPr>
          <w:rFonts w:ascii="Georgia" w:eastAsia="Times New Roman" w:hAnsi="Georgia" w:cs="Times New Roman"/>
          <w:sz w:val="22"/>
          <w:szCs w:val="22"/>
          <w:lang w:eastAsia="pl-PL"/>
        </w:rPr>
        <w:t xml:space="preserve"> </w:t>
      </w:r>
    </w:p>
    <w:p w14:paraId="7CDE5174" w14:textId="1E88E213" w:rsidR="00D65096" w:rsidRPr="00C3081B" w:rsidRDefault="00D65096"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w:t>
      </w:r>
      <w:r w:rsidR="00C45FD8" w:rsidRPr="00C3081B">
        <w:rPr>
          <w:rFonts w:ascii="Georgia" w:eastAsia="Times New Roman" w:hAnsi="Georgia" w:cs="Times New Roman"/>
          <w:b/>
          <w:sz w:val="22"/>
          <w:szCs w:val="22"/>
          <w:lang w:eastAsia="pl-PL"/>
        </w:rPr>
        <w:t xml:space="preserve"> 9</w:t>
      </w:r>
    </w:p>
    <w:p w14:paraId="75A0D127" w14:textId="0354A0A8" w:rsidR="00D65096" w:rsidRPr="00C3081B" w:rsidRDefault="00D65096"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Czas trwania i wypowiedzenie Umowy</w:t>
      </w:r>
    </w:p>
    <w:p w14:paraId="083682DA" w14:textId="77777777" w:rsidR="00D65096" w:rsidRPr="00C3081B" w:rsidRDefault="00D65096" w:rsidP="00C3081B">
      <w:pPr>
        <w:pStyle w:val="Akapitzlist"/>
        <w:numPr>
          <w:ilvl w:val="0"/>
          <w:numId w:val="10"/>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 xml:space="preserve">Umowa zawierana jest na czas nieokreślony. </w:t>
      </w:r>
    </w:p>
    <w:p w14:paraId="70B09D7F" w14:textId="615D07FA" w:rsidR="0074757F" w:rsidRPr="00C3081B" w:rsidRDefault="0074757F" w:rsidP="00C3081B">
      <w:pPr>
        <w:pStyle w:val="Akapitzlist"/>
        <w:numPr>
          <w:ilvl w:val="0"/>
          <w:numId w:val="10"/>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Z zastrzeżeniem poniższych postanowień, k</w:t>
      </w:r>
      <w:r w:rsidR="00D65096" w:rsidRPr="00C3081B">
        <w:rPr>
          <w:rFonts w:ascii="Georgia" w:eastAsia="Times New Roman" w:hAnsi="Georgia" w:cs="Calibri"/>
          <w:sz w:val="22"/>
          <w:szCs w:val="22"/>
          <w:lang w:eastAsia="pl-PL"/>
        </w:rPr>
        <w:t xml:space="preserve">ażda ze Stron może wypowiedzieć </w:t>
      </w:r>
      <w:r w:rsidRPr="00C3081B">
        <w:rPr>
          <w:rFonts w:ascii="Georgia" w:eastAsia="Times New Roman" w:hAnsi="Georgia" w:cs="Calibri"/>
          <w:sz w:val="22"/>
          <w:szCs w:val="22"/>
          <w:lang w:eastAsia="pl-PL"/>
        </w:rPr>
        <w:t>U</w:t>
      </w:r>
      <w:r w:rsidR="00D65096" w:rsidRPr="00C3081B">
        <w:rPr>
          <w:rFonts w:ascii="Georgia" w:eastAsia="Times New Roman" w:hAnsi="Georgia" w:cs="Calibri"/>
          <w:sz w:val="22"/>
          <w:szCs w:val="22"/>
          <w:lang w:eastAsia="pl-PL"/>
        </w:rPr>
        <w:t xml:space="preserve">mowę ze skutkiem natychmiastowym w drodze oświadczenia złożonego drugiej Stronie w formie </w:t>
      </w:r>
      <w:r w:rsidRPr="00C3081B">
        <w:rPr>
          <w:rFonts w:ascii="Georgia" w:eastAsia="Times New Roman" w:hAnsi="Georgia" w:cs="Calibri"/>
          <w:sz w:val="22"/>
          <w:szCs w:val="22"/>
          <w:lang w:eastAsia="pl-PL"/>
        </w:rPr>
        <w:t xml:space="preserve">pisemnej lub elektronicznej. </w:t>
      </w:r>
    </w:p>
    <w:p w14:paraId="59C30028" w14:textId="3EC1178F" w:rsidR="00D65096" w:rsidRPr="00C3081B" w:rsidRDefault="0074757F" w:rsidP="00C3081B">
      <w:pPr>
        <w:pStyle w:val="Akapitzlist"/>
        <w:numPr>
          <w:ilvl w:val="0"/>
          <w:numId w:val="10"/>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 xml:space="preserve">Fundacja może odwołać </w:t>
      </w:r>
      <w:r w:rsidR="00FB74A9">
        <w:rPr>
          <w:rFonts w:ascii="Georgia" w:eastAsia="Times New Roman" w:hAnsi="Georgia" w:cs="Calibri"/>
          <w:sz w:val="22"/>
          <w:szCs w:val="22"/>
          <w:lang w:eastAsia="pl-PL"/>
        </w:rPr>
        <w:t>Webinarium</w:t>
      </w:r>
      <w:r w:rsidRPr="00C3081B">
        <w:rPr>
          <w:rFonts w:ascii="Georgia" w:eastAsia="Times New Roman" w:hAnsi="Georgia" w:cs="Calibri"/>
          <w:sz w:val="22"/>
          <w:szCs w:val="22"/>
          <w:lang w:eastAsia="pl-PL"/>
        </w:rPr>
        <w:t xml:space="preserve"> (i tym samym wypowiedzieć Umowę</w:t>
      </w:r>
      <w:r w:rsidRPr="00C3081B">
        <w:rPr>
          <w:rFonts w:ascii="Georgia" w:eastAsia="Times New Roman" w:hAnsi="Georgia" w:cs="Times New Roman"/>
          <w:sz w:val="22"/>
          <w:szCs w:val="22"/>
          <w:lang w:eastAsia="pl-PL"/>
        </w:rPr>
        <w:t>), które, zgodnie z Ogłoszeniem o</w:t>
      </w:r>
      <w:r w:rsidR="00FB74A9">
        <w:rPr>
          <w:rFonts w:ascii="Georgia" w:eastAsia="Times New Roman" w:hAnsi="Georgia" w:cs="Times New Roman"/>
          <w:sz w:val="22"/>
          <w:szCs w:val="22"/>
          <w:lang w:eastAsia="pl-PL"/>
        </w:rPr>
        <w:t xml:space="preserve"> Webinarium</w:t>
      </w:r>
      <w:r w:rsidRPr="00C3081B">
        <w:rPr>
          <w:rFonts w:ascii="Georgia" w:eastAsia="Times New Roman" w:hAnsi="Georgia" w:cs="Times New Roman"/>
          <w:sz w:val="22"/>
          <w:szCs w:val="22"/>
          <w:lang w:eastAsia="pl-PL"/>
        </w:rPr>
        <w:t xml:space="preserve">, miało charakter odpłatny, tylko w przypadku braku możliwości przeprowadzenia Szkolenia w zaplanowanym terminie z winy </w:t>
      </w:r>
      <w:r w:rsidRPr="00C3081B">
        <w:rPr>
          <w:rFonts w:ascii="Georgia" w:eastAsia="Times New Roman" w:hAnsi="Georgia" w:cs="Times New Roman"/>
          <w:sz w:val="22"/>
          <w:szCs w:val="22"/>
          <w:lang w:eastAsia="pl-PL"/>
        </w:rPr>
        <w:lastRenderedPageBreak/>
        <w:t xml:space="preserve">Prowadzącego lub dostawcy Serwisu. W takiej sytuacji Uczestnikom zostaną zwrócone opłaty uiszczone z tytułu takiego szkolenia.  </w:t>
      </w:r>
      <w:r w:rsidR="00D65096" w:rsidRPr="00C3081B">
        <w:rPr>
          <w:rFonts w:ascii="Georgia" w:eastAsia="Times New Roman" w:hAnsi="Georgia" w:cs="Calibri"/>
          <w:sz w:val="22"/>
          <w:szCs w:val="22"/>
          <w:lang w:eastAsia="pl-PL"/>
        </w:rPr>
        <w:t xml:space="preserve"> </w:t>
      </w:r>
    </w:p>
    <w:p w14:paraId="37154E1C" w14:textId="030AEF72" w:rsidR="005A321C" w:rsidRPr="00C3081B" w:rsidRDefault="00D65096" w:rsidP="00C3081B">
      <w:pPr>
        <w:pStyle w:val="Akapitzlist"/>
        <w:numPr>
          <w:ilvl w:val="0"/>
          <w:numId w:val="10"/>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Times New Roman"/>
          <w:sz w:val="22"/>
          <w:szCs w:val="22"/>
          <w:lang w:eastAsia="pl-PL"/>
        </w:rPr>
        <w:t xml:space="preserve">Wypowiedzenie </w:t>
      </w:r>
      <w:r w:rsidR="005A321C" w:rsidRPr="00C3081B">
        <w:rPr>
          <w:rFonts w:ascii="Georgia" w:eastAsia="Times New Roman" w:hAnsi="Georgia" w:cs="Times New Roman"/>
          <w:sz w:val="22"/>
          <w:szCs w:val="22"/>
          <w:lang w:eastAsia="pl-PL"/>
        </w:rPr>
        <w:t xml:space="preserve">przez Uczestnika </w:t>
      </w:r>
      <w:r w:rsidRPr="00C3081B">
        <w:rPr>
          <w:rFonts w:ascii="Georgia" w:eastAsia="Times New Roman" w:hAnsi="Georgia" w:cs="Times New Roman"/>
          <w:sz w:val="22"/>
          <w:szCs w:val="22"/>
          <w:lang w:eastAsia="pl-PL"/>
        </w:rPr>
        <w:t xml:space="preserve">Umowy </w:t>
      </w:r>
      <w:r w:rsidR="005A321C" w:rsidRPr="00C3081B">
        <w:rPr>
          <w:rFonts w:ascii="Georgia" w:eastAsia="Times New Roman" w:hAnsi="Georgia" w:cs="Times New Roman"/>
          <w:sz w:val="22"/>
          <w:szCs w:val="22"/>
          <w:lang w:eastAsia="pl-PL"/>
        </w:rPr>
        <w:t>na Szkolenie, które</w:t>
      </w:r>
      <w:r w:rsidR="0074757F" w:rsidRPr="00C3081B">
        <w:rPr>
          <w:rFonts w:ascii="Georgia" w:eastAsia="Times New Roman" w:hAnsi="Georgia" w:cs="Times New Roman"/>
          <w:sz w:val="22"/>
          <w:szCs w:val="22"/>
          <w:lang w:eastAsia="pl-PL"/>
        </w:rPr>
        <w:t>,</w:t>
      </w:r>
      <w:r w:rsidR="005A321C" w:rsidRPr="00C3081B">
        <w:rPr>
          <w:rFonts w:ascii="Georgia" w:eastAsia="Times New Roman" w:hAnsi="Georgia" w:cs="Times New Roman"/>
          <w:sz w:val="22"/>
          <w:szCs w:val="22"/>
          <w:lang w:eastAsia="pl-PL"/>
        </w:rPr>
        <w:t xml:space="preserve"> zgodnie z Ogłoszeniem o Szkoleniu</w:t>
      </w:r>
      <w:r w:rsidR="00340270">
        <w:rPr>
          <w:rFonts w:ascii="Georgia" w:eastAsia="Times New Roman" w:hAnsi="Georgia" w:cs="Times New Roman"/>
          <w:sz w:val="22"/>
          <w:szCs w:val="22"/>
          <w:lang w:eastAsia="pl-PL"/>
        </w:rPr>
        <w:t>,</w:t>
      </w:r>
      <w:r w:rsidR="005A321C" w:rsidRPr="00C3081B">
        <w:rPr>
          <w:rFonts w:ascii="Georgia" w:eastAsia="Times New Roman" w:hAnsi="Georgia" w:cs="Times New Roman"/>
          <w:sz w:val="22"/>
          <w:szCs w:val="22"/>
          <w:lang w:eastAsia="pl-PL"/>
        </w:rPr>
        <w:t xml:space="preserve"> miało charakter odpłatny, nie zwalnia Uczestnika z obowiązku zapłaty ani nie upoważnia do zwrotu uiszczonej opłaty, jeżeli do wypowiedzenia doszło na mniej niż </w:t>
      </w:r>
      <w:r w:rsidR="00AF57F5">
        <w:rPr>
          <w:rFonts w:ascii="Georgia" w:eastAsia="Times New Roman" w:hAnsi="Georgia" w:cs="Times New Roman"/>
          <w:sz w:val="22"/>
          <w:szCs w:val="22"/>
          <w:lang w:eastAsia="pl-PL"/>
        </w:rPr>
        <w:t>7dni</w:t>
      </w:r>
      <w:r w:rsidR="005A321C" w:rsidRPr="00C3081B">
        <w:rPr>
          <w:rFonts w:ascii="Georgia" w:eastAsia="Times New Roman" w:hAnsi="Georgia" w:cs="Times New Roman"/>
          <w:sz w:val="22"/>
          <w:szCs w:val="22"/>
          <w:lang w:eastAsia="pl-PL"/>
        </w:rPr>
        <w:t xml:space="preserve"> przed </w:t>
      </w:r>
      <w:r w:rsidR="0074757F" w:rsidRPr="00C3081B">
        <w:rPr>
          <w:rFonts w:ascii="Georgia" w:eastAsia="Times New Roman" w:hAnsi="Georgia" w:cs="Times New Roman"/>
          <w:sz w:val="22"/>
          <w:szCs w:val="22"/>
          <w:lang w:eastAsia="pl-PL"/>
        </w:rPr>
        <w:t>zaplanowaną</w:t>
      </w:r>
      <w:r w:rsidR="005A321C" w:rsidRPr="00C3081B">
        <w:rPr>
          <w:rFonts w:ascii="Georgia" w:eastAsia="Times New Roman" w:hAnsi="Georgia" w:cs="Times New Roman"/>
          <w:sz w:val="22"/>
          <w:szCs w:val="22"/>
          <w:lang w:eastAsia="pl-PL"/>
        </w:rPr>
        <w:t xml:space="preserve"> datą</w:t>
      </w:r>
      <w:r w:rsidR="00340270">
        <w:rPr>
          <w:rFonts w:ascii="Georgia" w:eastAsia="Times New Roman" w:hAnsi="Georgia" w:cs="Times New Roman"/>
          <w:sz w:val="22"/>
          <w:szCs w:val="22"/>
          <w:lang w:eastAsia="pl-PL"/>
        </w:rPr>
        <w:t xml:space="preserve"> rozpoczęcia</w:t>
      </w:r>
      <w:r w:rsidR="005A321C" w:rsidRPr="00C3081B">
        <w:rPr>
          <w:rFonts w:ascii="Georgia" w:eastAsia="Times New Roman" w:hAnsi="Georgia" w:cs="Times New Roman"/>
          <w:sz w:val="22"/>
          <w:szCs w:val="22"/>
          <w:lang w:eastAsia="pl-PL"/>
        </w:rPr>
        <w:t xml:space="preserve"> Szkolenia, określoną w Ogłoszeni</w:t>
      </w:r>
      <w:r w:rsidR="0074757F" w:rsidRPr="00C3081B">
        <w:rPr>
          <w:rFonts w:ascii="Georgia" w:eastAsia="Times New Roman" w:hAnsi="Georgia" w:cs="Times New Roman"/>
          <w:sz w:val="22"/>
          <w:szCs w:val="22"/>
          <w:lang w:eastAsia="pl-PL"/>
        </w:rPr>
        <w:t>u</w:t>
      </w:r>
      <w:r w:rsidR="005A321C" w:rsidRPr="00C3081B">
        <w:rPr>
          <w:rFonts w:ascii="Georgia" w:eastAsia="Times New Roman" w:hAnsi="Georgia" w:cs="Times New Roman"/>
          <w:sz w:val="22"/>
          <w:szCs w:val="22"/>
          <w:lang w:eastAsia="pl-PL"/>
        </w:rPr>
        <w:t xml:space="preserve"> o Szkoleniu.</w:t>
      </w:r>
    </w:p>
    <w:p w14:paraId="2F2D2D56" w14:textId="6F1D3FF9" w:rsidR="00D65096" w:rsidRPr="00C3081B" w:rsidRDefault="0074757F" w:rsidP="00C3081B">
      <w:pPr>
        <w:pStyle w:val="Akapitzlist"/>
        <w:numPr>
          <w:ilvl w:val="0"/>
          <w:numId w:val="10"/>
        </w:numPr>
        <w:snapToGrid w:val="0"/>
        <w:contextualSpacing w:val="0"/>
        <w:jc w:val="both"/>
        <w:rPr>
          <w:rFonts w:ascii="Georgia" w:eastAsia="Times New Roman" w:hAnsi="Georgia" w:cs="Times New Roman"/>
          <w:sz w:val="22"/>
          <w:szCs w:val="22"/>
          <w:lang w:eastAsia="pl-PL"/>
        </w:rPr>
      </w:pPr>
      <w:r w:rsidRPr="00C3081B">
        <w:rPr>
          <w:rFonts w:ascii="Georgia" w:eastAsia="Times New Roman" w:hAnsi="Georgia" w:cs="Calibri"/>
          <w:sz w:val="22"/>
          <w:szCs w:val="22"/>
          <w:lang w:eastAsia="pl-PL"/>
        </w:rPr>
        <w:t xml:space="preserve">Wygaśnięcie Umowy z jakiejkolwiek przyczyny nie zwalnia Uczestnika z obowiązków i ograniczeń wynikających z </w:t>
      </w:r>
      <w:r w:rsidRPr="00C3081B">
        <w:rPr>
          <w:rFonts w:ascii="Georgia" w:eastAsia="Times New Roman" w:hAnsi="Georgia" w:cs="Times New Roman"/>
          <w:sz w:val="22"/>
          <w:szCs w:val="22"/>
          <w:lang w:eastAsia="pl-PL"/>
        </w:rPr>
        <w:t>§ 6 oraz § 7 powyżej.</w:t>
      </w:r>
      <w:r w:rsidR="00D65096" w:rsidRPr="00C3081B">
        <w:rPr>
          <w:rFonts w:ascii="Georgia" w:eastAsia="Times New Roman" w:hAnsi="Georgia" w:cs="Calibri"/>
          <w:sz w:val="22"/>
          <w:szCs w:val="22"/>
          <w:lang w:eastAsia="pl-PL"/>
        </w:rPr>
        <w:t xml:space="preserve"> </w:t>
      </w:r>
    </w:p>
    <w:p w14:paraId="65E119FC" w14:textId="0119D5A4" w:rsidR="007669FB" w:rsidRPr="00C3081B" w:rsidRDefault="007669FB" w:rsidP="00340270">
      <w:pPr>
        <w:snapToGrid w:val="0"/>
        <w:rPr>
          <w:rFonts w:ascii="Georgia" w:eastAsia="Times New Roman" w:hAnsi="Georgia" w:cs="Times New Roman"/>
          <w:b/>
          <w:sz w:val="22"/>
          <w:szCs w:val="22"/>
          <w:lang w:eastAsia="pl-PL"/>
        </w:rPr>
      </w:pPr>
    </w:p>
    <w:p w14:paraId="07AEBA7B" w14:textId="3749DB55" w:rsidR="00874434" w:rsidRPr="00C3081B" w:rsidRDefault="00874434" w:rsidP="00C3081B">
      <w:pPr>
        <w:snapToGrid w:val="0"/>
        <w:jc w:val="center"/>
        <w:rPr>
          <w:rFonts w:ascii="Georgia" w:eastAsia="Times New Roman" w:hAnsi="Georgia" w:cs="Times New Roman"/>
          <w:b/>
          <w:sz w:val="22"/>
          <w:szCs w:val="22"/>
          <w:lang w:eastAsia="pl-PL"/>
        </w:rPr>
      </w:pPr>
      <w:r w:rsidRPr="00C3081B">
        <w:rPr>
          <w:rFonts w:ascii="Georgia" w:eastAsia="Times New Roman" w:hAnsi="Georgia" w:cs="Times New Roman"/>
          <w:b/>
          <w:sz w:val="22"/>
          <w:szCs w:val="22"/>
          <w:lang w:eastAsia="pl-PL"/>
        </w:rPr>
        <w:t>§</w:t>
      </w:r>
      <w:r w:rsidR="00C45FD8" w:rsidRPr="00C3081B">
        <w:rPr>
          <w:rFonts w:ascii="Georgia" w:eastAsia="Times New Roman" w:hAnsi="Georgia" w:cs="Times New Roman"/>
          <w:b/>
          <w:sz w:val="22"/>
          <w:szCs w:val="22"/>
          <w:lang w:eastAsia="pl-PL"/>
        </w:rPr>
        <w:t xml:space="preserve"> 10</w:t>
      </w:r>
    </w:p>
    <w:p w14:paraId="5534C3AB" w14:textId="77777777" w:rsidR="00874434" w:rsidRPr="00C3081B" w:rsidRDefault="00874434" w:rsidP="00C3081B">
      <w:pPr>
        <w:snapToGrid w:val="0"/>
        <w:ind w:left="360"/>
        <w:jc w:val="center"/>
        <w:rPr>
          <w:rFonts w:ascii="Georgia" w:eastAsia="Times New Roman" w:hAnsi="Georgia" w:cs="Calibri"/>
          <w:b/>
          <w:sz w:val="22"/>
          <w:szCs w:val="22"/>
          <w:lang w:eastAsia="pl-PL"/>
        </w:rPr>
      </w:pPr>
      <w:r w:rsidRPr="00C3081B">
        <w:rPr>
          <w:rFonts w:ascii="Georgia" w:eastAsia="Times New Roman" w:hAnsi="Georgia" w:cs="Times New Roman"/>
          <w:b/>
          <w:sz w:val="22"/>
          <w:szCs w:val="22"/>
          <w:lang w:eastAsia="pl-PL"/>
        </w:rPr>
        <w:t>Postanowienia końcowe</w:t>
      </w:r>
    </w:p>
    <w:p w14:paraId="64435FCB" w14:textId="3F0A23A9" w:rsidR="00DF5B9E" w:rsidRPr="00C3081B" w:rsidRDefault="003C60BA" w:rsidP="00C3081B">
      <w:pPr>
        <w:pStyle w:val="Akapitzlist"/>
        <w:numPr>
          <w:ilvl w:val="0"/>
          <w:numId w:val="8"/>
        </w:numPr>
        <w:snapToGrid w:val="0"/>
        <w:contextualSpacing w:val="0"/>
        <w:jc w:val="both"/>
        <w:rPr>
          <w:rFonts w:ascii="Georgia" w:eastAsia="Times New Roman" w:hAnsi="Georgia" w:cs="Calibri"/>
          <w:sz w:val="22"/>
          <w:szCs w:val="22"/>
          <w:lang w:eastAsia="pl-PL"/>
        </w:rPr>
      </w:pPr>
      <w:r w:rsidRPr="00C3081B">
        <w:rPr>
          <w:rFonts w:ascii="Georgia" w:eastAsia="Times New Roman" w:hAnsi="Georgia" w:cs="Calibri"/>
          <w:sz w:val="22"/>
          <w:szCs w:val="22"/>
          <w:lang w:eastAsia="pl-PL"/>
        </w:rPr>
        <w:t xml:space="preserve">W </w:t>
      </w:r>
      <w:r w:rsidR="00874434" w:rsidRPr="00C3081B">
        <w:rPr>
          <w:rFonts w:ascii="Georgia" w:eastAsia="Times New Roman" w:hAnsi="Georgia" w:cs="Calibri"/>
          <w:sz w:val="22"/>
          <w:szCs w:val="22"/>
          <w:lang w:eastAsia="pl-PL"/>
        </w:rPr>
        <w:t xml:space="preserve">przypadku naruszenia przez Uczestnika zasad wynikających z niniejszego Regulaminu, w tym w szczególności zasad dotyczących korzystania z materiałów szkoleniowych, wykorzystywania wizerunków Prowadzącego lub innych Uczestników lub zasad dotyczących poufności danych i informacji ujawnianych podczas </w:t>
      </w:r>
      <w:r w:rsidR="00FB74A9">
        <w:rPr>
          <w:rFonts w:ascii="Georgia" w:eastAsia="Times New Roman" w:hAnsi="Georgia" w:cs="Calibri"/>
          <w:sz w:val="22"/>
          <w:szCs w:val="22"/>
          <w:lang w:eastAsia="pl-PL"/>
        </w:rPr>
        <w:t>Webinarium</w:t>
      </w:r>
      <w:r w:rsidR="00874434" w:rsidRPr="00C3081B">
        <w:rPr>
          <w:rFonts w:ascii="Georgia" w:eastAsia="Times New Roman" w:hAnsi="Georgia" w:cs="Calibri"/>
          <w:sz w:val="22"/>
          <w:szCs w:val="22"/>
          <w:lang w:eastAsia="pl-PL"/>
        </w:rPr>
        <w:t>, Usługodawca może,</w:t>
      </w:r>
      <w:r w:rsidRPr="00C3081B">
        <w:rPr>
          <w:rFonts w:ascii="Georgia" w:eastAsia="Times New Roman" w:hAnsi="Georgia" w:cs="Calibri"/>
          <w:sz w:val="22"/>
          <w:szCs w:val="22"/>
          <w:lang w:eastAsia="pl-PL"/>
        </w:rPr>
        <w:t xml:space="preserve"> </w:t>
      </w:r>
      <w:r w:rsidR="00874434" w:rsidRPr="00C3081B">
        <w:rPr>
          <w:rFonts w:ascii="Georgia" w:eastAsia="Times New Roman" w:hAnsi="Georgia" w:cs="Calibri"/>
          <w:sz w:val="22"/>
          <w:szCs w:val="22"/>
          <w:lang w:eastAsia="pl-PL"/>
        </w:rPr>
        <w:t xml:space="preserve">niezależnie </w:t>
      </w:r>
      <w:r w:rsidR="00340270">
        <w:rPr>
          <w:rFonts w:ascii="Georgia" w:eastAsia="Times New Roman" w:hAnsi="Georgia" w:cs="Calibri"/>
          <w:sz w:val="22"/>
          <w:szCs w:val="22"/>
          <w:lang w:eastAsia="pl-PL"/>
        </w:rPr>
        <w:t>o</w:t>
      </w:r>
      <w:r w:rsidR="00874434" w:rsidRPr="00C3081B">
        <w:rPr>
          <w:rFonts w:ascii="Georgia" w:eastAsia="Times New Roman" w:hAnsi="Georgia" w:cs="Calibri"/>
          <w:sz w:val="22"/>
          <w:szCs w:val="22"/>
          <w:lang w:eastAsia="pl-PL"/>
        </w:rPr>
        <w:t>d uprawnień przysługujących mu w świetle obowiązujących przepisów prawa, zablokować</w:t>
      </w:r>
      <w:r w:rsidR="00FB74A9">
        <w:rPr>
          <w:rFonts w:ascii="Georgia" w:eastAsia="Times New Roman" w:hAnsi="Georgia" w:cs="Calibri"/>
          <w:sz w:val="22"/>
          <w:szCs w:val="22"/>
          <w:lang w:eastAsia="pl-PL"/>
        </w:rPr>
        <w:t xml:space="preserve"> </w:t>
      </w:r>
      <w:r w:rsidRPr="00C3081B">
        <w:rPr>
          <w:rFonts w:ascii="Georgia" w:eastAsia="Times New Roman" w:hAnsi="Georgia" w:cs="Calibri"/>
          <w:sz w:val="22"/>
          <w:szCs w:val="22"/>
          <w:lang w:eastAsia="pl-PL"/>
        </w:rPr>
        <w:t xml:space="preserve">Uczestnikowi </w:t>
      </w:r>
      <w:r w:rsidR="00874434" w:rsidRPr="00C3081B">
        <w:rPr>
          <w:rFonts w:ascii="Georgia" w:eastAsia="Times New Roman" w:hAnsi="Georgia" w:cs="Calibri"/>
          <w:sz w:val="22"/>
          <w:szCs w:val="22"/>
          <w:lang w:eastAsia="pl-PL"/>
        </w:rPr>
        <w:t>dostęp</w:t>
      </w:r>
      <w:r w:rsidRPr="00C3081B">
        <w:rPr>
          <w:rFonts w:ascii="Georgia" w:eastAsia="Times New Roman" w:hAnsi="Georgia" w:cs="Calibri"/>
          <w:sz w:val="22"/>
          <w:szCs w:val="22"/>
          <w:lang w:eastAsia="pl-PL"/>
        </w:rPr>
        <w:t xml:space="preserve"> do </w:t>
      </w:r>
      <w:r w:rsidR="00FB74A9">
        <w:rPr>
          <w:rFonts w:ascii="Georgia" w:eastAsia="Times New Roman" w:hAnsi="Georgia" w:cs="Calibri"/>
          <w:sz w:val="22"/>
          <w:szCs w:val="22"/>
          <w:lang w:eastAsia="pl-PL"/>
        </w:rPr>
        <w:t>Webinarium</w:t>
      </w:r>
      <w:r w:rsidR="00874434" w:rsidRPr="00C3081B">
        <w:rPr>
          <w:rFonts w:ascii="Georgia" w:eastAsia="Times New Roman" w:hAnsi="Georgia" w:cs="Calibri"/>
          <w:sz w:val="22"/>
          <w:szCs w:val="22"/>
          <w:lang w:eastAsia="pl-PL"/>
        </w:rPr>
        <w:t xml:space="preserve">, a także odmówić możliwości udziału w kolejnych </w:t>
      </w:r>
      <w:proofErr w:type="spellStart"/>
      <w:r w:rsidR="00FB74A9">
        <w:rPr>
          <w:rFonts w:ascii="Georgia" w:eastAsia="Times New Roman" w:hAnsi="Georgia" w:cs="Calibri"/>
          <w:sz w:val="22"/>
          <w:szCs w:val="22"/>
          <w:lang w:eastAsia="pl-PL"/>
        </w:rPr>
        <w:t>Webinarach</w:t>
      </w:r>
      <w:proofErr w:type="spellEnd"/>
      <w:r w:rsidR="00FB74A9">
        <w:rPr>
          <w:rFonts w:ascii="Georgia" w:eastAsia="Times New Roman" w:hAnsi="Georgia" w:cs="Calibri"/>
          <w:sz w:val="22"/>
          <w:szCs w:val="22"/>
          <w:lang w:eastAsia="pl-PL"/>
        </w:rPr>
        <w:t>.</w:t>
      </w:r>
    </w:p>
    <w:p w14:paraId="07BEE570" w14:textId="2BD10CEB" w:rsidR="00DF5B9E" w:rsidRPr="002221ED" w:rsidRDefault="00DF5B9E" w:rsidP="00C3081B">
      <w:pPr>
        <w:pStyle w:val="Akapitzlist"/>
        <w:numPr>
          <w:ilvl w:val="0"/>
          <w:numId w:val="8"/>
        </w:numPr>
        <w:snapToGrid w:val="0"/>
        <w:contextualSpacing w:val="0"/>
        <w:jc w:val="both"/>
        <w:rPr>
          <w:rFonts w:ascii="Georgia" w:eastAsia="Times New Roman" w:hAnsi="Georgia" w:cs="Calibri"/>
          <w:sz w:val="22"/>
          <w:szCs w:val="22"/>
          <w:lang w:eastAsia="pl-PL"/>
        </w:rPr>
      </w:pPr>
      <w:r w:rsidRPr="00C3081B">
        <w:rPr>
          <w:rFonts w:ascii="Georgia" w:eastAsia="Times New Roman" w:hAnsi="Georgia" w:cs="Calibri"/>
          <w:sz w:val="22"/>
          <w:szCs w:val="22"/>
          <w:lang w:eastAsia="pl-PL"/>
        </w:rPr>
        <w:t>Usługobiorca nie może, bez uprzedniej zgody Fundacji (która może być udzielona także w for</w:t>
      </w:r>
      <w:r w:rsidR="00340270">
        <w:rPr>
          <w:rFonts w:ascii="Georgia" w:eastAsia="Times New Roman" w:hAnsi="Georgia" w:cs="Calibri"/>
          <w:sz w:val="22"/>
          <w:szCs w:val="22"/>
          <w:lang w:eastAsia="pl-PL"/>
        </w:rPr>
        <w:t xml:space="preserve">mie elektronicznej), przenieść </w:t>
      </w:r>
      <w:r w:rsidRPr="00C3081B">
        <w:rPr>
          <w:rFonts w:ascii="Georgia" w:eastAsia="Times New Roman" w:hAnsi="Georgia" w:cs="Calibri"/>
          <w:sz w:val="22"/>
          <w:szCs w:val="22"/>
          <w:lang w:eastAsia="pl-PL"/>
        </w:rPr>
        <w:t xml:space="preserve">na osobę̨ trzecią praw ani obowiązków wynikających z Regulaminu, w tym prawa do uczestnictwa w </w:t>
      </w:r>
      <w:r w:rsidR="00FB74A9">
        <w:rPr>
          <w:rFonts w:ascii="Georgia" w:eastAsia="Times New Roman" w:hAnsi="Georgia" w:cs="Calibri"/>
          <w:sz w:val="22"/>
          <w:szCs w:val="22"/>
          <w:lang w:eastAsia="pl-PL"/>
        </w:rPr>
        <w:t>Webinarium</w:t>
      </w:r>
      <w:r w:rsidRPr="00C3081B">
        <w:rPr>
          <w:rFonts w:ascii="Georgia" w:eastAsia="Times New Roman" w:hAnsi="Georgia" w:cs="Calibri"/>
          <w:sz w:val="22"/>
          <w:szCs w:val="22"/>
          <w:lang w:eastAsia="pl-PL"/>
        </w:rPr>
        <w:t xml:space="preserve"> lub do </w:t>
      </w:r>
      <w:r w:rsidRPr="002221ED">
        <w:rPr>
          <w:rFonts w:ascii="Georgia" w:eastAsia="Times New Roman" w:hAnsi="Georgia" w:cs="Calibri"/>
          <w:sz w:val="22"/>
          <w:szCs w:val="22"/>
          <w:lang w:eastAsia="pl-PL"/>
        </w:rPr>
        <w:t>otrzymania materiałów szkoleniowych.</w:t>
      </w:r>
    </w:p>
    <w:p w14:paraId="78105B71" w14:textId="000EC144" w:rsidR="002221ED" w:rsidRPr="002221ED" w:rsidRDefault="002221ED" w:rsidP="002221ED">
      <w:pPr>
        <w:snapToGrid w:val="0"/>
        <w:jc w:val="both"/>
        <w:rPr>
          <w:rFonts w:ascii="Georgia" w:eastAsia="Times New Roman" w:hAnsi="Georgia" w:cs="Calibri"/>
          <w:sz w:val="22"/>
          <w:szCs w:val="22"/>
          <w:lang w:eastAsia="pl-PL"/>
        </w:rPr>
      </w:pPr>
    </w:p>
    <w:p w14:paraId="23DA682E" w14:textId="44D74FA7" w:rsidR="002221ED" w:rsidRPr="002221ED" w:rsidRDefault="002221ED" w:rsidP="002221ED">
      <w:pPr>
        <w:snapToGrid w:val="0"/>
        <w:jc w:val="center"/>
        <w:rPr>
          <w:rFonts w:ascii="Georgia" w:eastAsia="Times New Roman" w:hAnsi="Georgia" w:cs="Times New Roman"/>
          <w:b/>
          <w:sz w:val="22"/>
          <w:szCs w:val="22"/>
          <w:lang w:eastAsia="pl-PL"/>
        </w:rPr>
      </w:pPr>
      <w:r w:rsidRPr="002221ED">
        <w:rPr>
          <w:rFonts w:ascii="Georgia" w:eastAsia="Times New Roman" w:hAnsi="Georgia" w:cs="Times New Roman"/>
          <w:b/>
          <w:sz w:val="22"/>
          <w:szCs w:val="22"/>
          <w:lang w:eastAsia="pl-PL"/>
        </w:rPr>
        <w:t>§ 11</w:t>
      </w:r>
    </w:p>
    <w:p w14:paraId="0CDB78FE" w14:textId="075B1E0F" w:rsidR="002221ED" w:rsidRPr="002221ED" w:rsidRDefault="002221ED" w:rsidP="002221ED">
      <w:pPr>
        <w:snapToGrid w:val="0"/>
        <w:ind w:left="360"/>
        <w:jc w:val="center"/>
        <w:rPr>
          <w:rFonts w:ascii="Georgia" w:eastAsia="Times New Roman" w:hAnsi="Georgia" w:cs="Calibri"/>
          <w:b/>
          <w:sz w:val="22"/>
          <w:szCs w:val="22"/>
          <w:lang w:eastAsia="pl-PL"/>
        </w:rPr>
      </w:pPr>
      <w:r w:rsidRPr="002221ED">
        <w:rPr>
          <w:rFonts w:ascii="Georgia" w:eastAsia="Times New Roman" w:hAnsi="Georgia" w:cs="Times New Roman"/>
          <w:b/>
          <w:sz w:val="22"/>
          <w:szCs w:val="22"/>
          <w:lang w:eastAsia="pl-PL"/>
        </w:rPr>
        <w:t>Dodatkowe informacje dla konsumentów</w:t>
      </w:r>
    </w:p>
    <w:p w14:paraId="12E4E8AC" w14:textId="5DC8B20E" w:rsidR="002221ED" w:rsidRPr="002221ED" w:rsidRDefault="002221ED" w:rsidP="002221ED">
      <w:pPr>
        <w:pStyle w:val="Akapitzlist"/>
        <w:numPr>
          <w:ilvl w:val="0"/>
          <w:numId w:val="11"/>
        </w:numPr>
        <w:snapToGrid w:val="0"/>
        <w:jc w:val="both"/>
        <w:rPr>
          <w:rFonts w:ascii="Georgia" w:eastAsia="Times New Roman" w:hAnsi="Georgia" w:cs="Times New Roman"/>
          <w:sz w:val="22"/>
          <w:szCs w:val="22"/>
          <w:lang w:eastAsia="pl-PL"/>
        </w:rPr>
      </w:pPr>
      <w:r w:rsidRPr="002221ED">
        <w:rPr>
          <w:rFonts w:ascii="Georgia" w:eastAsia="Times New Roman" w:hAnsi="Georgia" w:cs="Times New Roman"/>
          <w:sz w:val="22"/>
          <w:szCs w:val="22"/>
          <w:lang w:eastAsia="pl-PL"/>
        </w:rPr>
        <w:t xml:space="preserve">Jeżeli na podstawie niniejszego Regulaminu, Umowa zawierana jest z Uczestnikiem będącym konsumentem, a Fundacja realizuje świadczenia objęte Umową jako przedsiębiorca, Uczestnik ma prawo odstąpienia od Umowy w terminie 14 dni bez podania jakiejkolwiek przyczyny, na zasadach określonych w niniejszym paragrafie. </w:t>
      </w:r>
    </w:p>
    <w:p w14:paraId="08FD4206" w14:textId="77777777" w:rsidR="002221ED" w:rsidRPr="002221ED" w:rsidRDefault="002221ED" w:rsidP="002221ED">
      <w:pPr>
        <w:pStyle w:val="Akapitzlist"/>
        <w:numPr>
          <w:ilvl w:val="0"/>
          <w:numId w:val="11"/>
        </w:numPr>
        <w:snapToGrid w:val="0"/>
        <w:jc w:val="both"/>
        <w:rPr>
          <w:rFonts w:ascii="Georgia" w:eastAsia="Times New Roman" w:hAnsi="Georgia" w:cs="Times New Roman"/>
          <w:sz w:val="22"/>
          <w:szCs w:val="22"/>
          <w:lang w:eastAsia="pl-PL"/>
        </w:rPr>
      </w:pPr>
      <w:r w:rsidRPr="002221ED">
        <w:rPr>
          <w:rFonts w:ascii="Georgia" w:eastAsia="Times New Roman" w:hAnsi="Georgia" w:cs="Times New Roman"/>
          <w:sz w:val="22"/>
          <w:szCs w:val="22"/>
          <w:lang w:eastAsia="pl-PL"/>
        </w:rPr>
        <w:t xml:space="preserve">Aby skorzystać z prawa odstąpienia od Umowy, Uczestnik będący konsumentem musi poinformować Fundację o swojej decyzji o odstąpieniu w drodze jednoznacznego oświadczenia (na przykład pisma wysłanego pocztą, faksem lub pocztą elektroniczną), w tym, opcjonalnie, z użyciem formularza stanowiącego Załącznik nr 1 do niniejszego Regulaminu. Aby zachować ww. termin wystarczy wysłać stosowną informację przed upływem terminu. </w:t>
      </w:r>
    </w:p>
    <w:p w14:paraId="1053F306" w14:textId="4F3A295E" w:rsidR="002221ED" w:rsidRPr="002221ED" w:rsidRDefault="002221ED" w:rsidP="002221ED">
      <w:pPr>
        <w:pStyle w:val="Akapitzlist"/>
        <w:numPr>
          <w:ilvl w:val="0"/>
          <w:numId w:val="11"/>
        </w:numPr>
        <w:snapToGrid w:val="0"/>
        <w:jc w:val="both"/>
        <w:rPr>
          <w:rFonts w:ascii="Georgia" w:eastAsia="Times New Roman" w:hAnsi="Georgia" w:cs="Times New Roman"/>
          <w:sz w:val="22"/>
          <w:szCs w:val="22"/>
          <w:lang w:eastAsia="pl-PL"/>
        </w:rPr>
      </w:pPr>
      <w:r w:rsidRPr="002221ED">
        <w:rPr>
          <w:rFonts w:ascii="Georgia" w:eastAsia="Times New Roman" w:hAnsi="Georgia" w:cs="Times New Roman"/>
          <w:sz w:val="22"/>
          <w:szCs w:val="22"/>
          <w:lang w:eastAsia="pl-PL"/>
        </w:rPr>
        <w:t xml:space="preserve">W przypadku odstąpienia od Umowy (z zastrzeżeniem ust. 4 poniżej) Fundacja niezwłocznie, a w każdym przypadku nie później niż 14 dni od dnia, w którym została poinformowana o decyzji o odstąpieniu, zwróci otrzymane od Uczestnika płatności. Fundacja dokona zwrotu płatności przy użyciu takich samych sposobów płatności, jakie zostały użyte w pierwotnej transakcji, chyba że Uczestnik wyraźnie zgodzi się na inne rozwiązanie (w każdym przypadku bez dodatkowych opłat). </w:t>
      </w:r>
    </w:p>
    <w:p w14:paraId="460D21DE" w14:textId="00DD799E" w:rsidR="002221ED" w:rsidRPr="002221ED" w:rsidRDefault="002221ED" w:rsidP="002221ED">
      <w:pPr>
        <w:pStyle w:val="Akapitzlist"/>
        <w:numPr>
          <w:ilvl w:val="0"/>
          <w:numId w:val="11"/>
        </w:numPr>
        <w:snapToGrid w:val="0"/>
        <w:jc w:val="both"/>
        <w:rPr>
          <w:rFonts w:ascii="Georgia" w:eastAsia="Times New Roman" w:hAnsi="Georgia" w:cs="Times New Roman"/>
          <w:sz w:val="22"/>
          <w:szCs w:val="22"/>
          <w:lang w:eastAsia="pl-PL"/>
        </w:rPr>
      </w:pPr>
      <w:r w:rsidRPr="002221ED">
        <w:rPr>
          <w:rFonts w:ascii="Georgia" w:eastAsia="Times New Roman" w:hAnsi="Georgia" w:cs="Times New Roman"/>
          <w:sz w:val="22"/>
          <w:szCs w:val="22"/>
          <w:lang w:eastAsia="pl-PL"/>
        </w:rPr>
        <w:t>Jeżeli jednak Uczestnik zażądał rozpoczęcia świadczenia usług przed upływem terminu do odstąpienia od Umowy, będzie zobowiązany do zapłaty umówionego wynagrodzenia (a jeżeli już je wpłacił, nie będzie uprawniony do żądania jego zwrotu) w sytuacji, o której mowa w § 9 ust. 4 powyżej.</w:t>
      </w:r>
    </w:p>
    <w:p w14:paraId="5118F8C9" w14:textId="77777777" w:rsidR="002221ED" w:rsidRPr="002221ED" w:rsidRDefault="002221ED" w:rsidP="002221ED">
      <w:pPr>
        <w:snapToGrid w:val="0"/>
        <w:jc w:val="both"/>
        <w:rPr>
          <w:rFonts w:ascii="Georgia" w:eastAsia="Times New Roman" w:hAnsi="Georgia" w:cs="Calibri"/>
          <w:sz w:val="22"/>
          <w:szCs w:val="22"/>
          <w:lang w:eastAsia="pl-PL"/>
        </w:rPr>
      </w:pPr>
    </w:p>
    <w:p w14:paraId="69B349EA" w14:textId="3186E703" w:rsidR="00C45FD8" w:rsidRDefault="00C45FD8" w:rsidP="00C3081B">
      <w:pPr>
        <w:tabs>
          <w:tab w:val="left" w:pos="7732"/>
        </w:tabs>
        <w:snapToGrid w:val="0"/>
        <w:rPr>
          <w:rFonts w:ascii="Georgia" w:eastAsia="Times New Roman" w:hAnsi="Georgia" w:cs="Calibri"/>
          <w:sz w:val="22"/>
          <w:szCs w:val="22"/>
          <w:lang w:eastAsia="pl-PL"/>
        </w:rPr>
      </w:pPr>
    </w:p>
    <w:p w14:paraId="1F5927BF" w14:textId="3A569311" w:rsidR="002221ED" w:rsidRDefault="002221ED" w:rsidP="00C3081B">
      <w:pPr>
        <w:tabs>
          <w:tab w:val="left" w:pos="7732"/>
        </w:tabs>
        <w:snapToGrid w:val="0"/>
        <w:rPr>
          <w:rFonts w:ascii="Georgia" w:eastAsia="Times New Roman" w:hAnsi="Georgia" w:cs="Calibri"/>
          <w:sz w:val="22"/>
          <w:szCs w:val="22"/>
          <w:lang w:eastAsia="pl-PL"/>
        </w:rPr>
      </w:pPr>
    </w:p>
    <w:p w14:paraId="2654D45C" w14:textId="1F639774" w:rsidR="002221ED" w:rsidRDefault="002221ED" w:rsidP="00C3081B">
      <w:pPr>
        <w:tabs>
          <w:tab w:val="left" w:pos="7732"/>
        </w:tabs>
        <w:snapToGrid w:val="0"/>
        <w:rPr>
          <w:rFonts w:ascii="Georgia" w:eastAsia="Times New Roman" w:hAnsi="Georgia" w:cs="Calibri"/>
          <w:sz w:val="22"/>
          <w:szCs w:val="22"/>
          <w:lang w:eastAsia="pl-PL"/>
        </w:rPr>
      </w:pPr>
    </w:p>
    <w:p w14:paraId="4AB6024D" w14:textId="4383108D" w:rsidR="002221ED" w:rsidRDefault="002221ED" w:rsidP="00C3081B">
      <w:pPr>
        <w:tabs>
          <w:tab w:val="left" w:pos="7732"/>
        </w:tabs>
        <w:snapToGrid w:val="0"/>
        <w:rPr>
          <w:rFonts w:ascii="Georgia" w:eastAsia="Times New Roman" w:hAnsi="Georgia" w:cs="Calibri"/>
          <w:sz w:val="22"/>
          <w:szCs w:val="22"/>
          <w:lang w:eastAsia="pl-PL"/>
        </w:rPr>
      </w:pPr>
    </w:p>
    <w:p w14:paraId="161EBD21" w14:textId="344A4E8A" w:rsidR="002221ED" w:rsidRDefault="002221ED" w:rsidP="00C3081B">
      <w:pPr>
        <w:tabs>
          <w:tab w:val="left" w:pos="7732"/>
        </w:tabs>
        <w:snapToGrid w:val="0"/>
        <w:rPr>
          <w:rFonts w:ascii="Georgia" w:eastAsia="Times New Roman" w:hAnsi="Georgia" w:cs="Calibri"/>
          <w:sz w:val="22"/>
          <w:szCs w:val="22"/>
          <w:lang w:eastAsia="pl-PL"/>
        </w:rPr>
      </w:pPr>
    </w:p>
    <w:p w14:paraId="21B3DCC6" w14:textId="0C296D34" w:rsidR="002221ED" w:rsidRDefault="002221ED" w:rsidP="00C3081B">
      <w:pPr>
        <w:tabs>
          <w:tab w:val="left" w:pos="7732"/>
        </w:tabs>
        <w:snapToGrid w:val="0"/>
        <w:rPr>
          <w:rFonts w:ascii="Georgia" w:eastAsia="Times New Roman" w:hAnsi="Georgia" w:cs="Calibri"/>
          <w:sz w:val="22"/>
          <w:szCs w:val="22"/>
          <w:lang w:eastAsia="pl-PL"/>
        </w:rPr>
      </w:pPr>
    </w:p>
    <w:p w14:paraId="2C4F0C21" w14:textId="6F911637" w:rsidR="002221ED" w:rsidRDefault="002221ED" w:rsidP="00C3081B">
      <w:pPr>
        <w:tabs>
          <w:tab w:val="left" w:pos="7732"/>
        </w:tabs>
        <w:snapToGrid w:val="0"/>
        <w:rPr>
          <w:rFonts w:ascii="Georgia" w:eastAsia="Times New Roman" w:hAnsi="Georgia" w:cs="Calibri"/>
          <w:sz w:val="22"/>
          <w:szCs w:val="22"/>
          <w:lang w:eastAsia="pl-PL"/>
        </w:rPr>
      </w:pPr>
    </w:p>
    <w:p w14:paraId="2C0E4015" w14:textId="39BD2219" w:rsidR="002221ED" w:rsidRDefault="002221ED" w:rsidP="00C3081B">
      <w:pPr>
        <w:tabs>
          <w:tab w:val="left" w:pos="7732"/>
        </w:tabs>
        <w:snapToGrid w:val="0"/>
        <w:rPr>
          <w:rFonts w:ascii="Georgia" w:eastAsia="Times New Roman" w:hAnsi="Georgia" w:cs="Calibri"/>
          <w:sz w:val="22"/>
          <w:szCs w:val="22"/>
          <w:lang w:eastAsia="pl-PL"/>
        </w:rPr>
      </w:pPr>
    </w:p>
    <w:p w14:paraId="65EFECB2" w14:textId="77777777" w:rsidR="002221ED" w:rsidRDefault="002221ED" w:rsidP="00C3081B">
      <w:pPr>
        <w:tabs>
          <w:tab w:val="left" w:pos="7732"/>
        </w:tabs>
        <w:snapToGrid w:val="0"/>
        <w:rPr>
          <w:rFonts w:ascii="Georgia" w:eastAsia="Times New Roman" w:hAnsi="Georgia" w:cs="Calibri"/>
          <w:sz w:val="22"/>
          <w:szCs w:val="22"/>
          <w:lang w:eastAsia="pl-PL"/>
        </w:rPr>
      </w:pPr>
      <w:r>
        <w:rPr>
          <w:rFonts w:ascii="Georgia" w:eastAsia="Times New Roman" w:hAnsi="Georgia" w:cs="Calibri"/>
          <w:sz w:val="22"/>
          <w:szCs w:val="22"/>
          <w:lang w:eastAsia="pl-PL"/>
        </w:rPr>
        <w:br w:type="page"/>
      </w:r>
    </w:p>
    <w:p w14:paraId="33826976" w14:textId="1E34AD7A" w:rsidR="002221ED" w:rsidRPr="002221ED" w:rsidRDefault="002221ED" w:rsidP="002221ED">
      <w:pPr>
        <w:tabs>
          <w:tab w:val="left" w:pos="7732"/>
        </w:tabs>
        <w:snapToGrid w:val="0"/>
        <w:jc w:val="center"/>
        <w:rPr>
          <w:rFonts w:ascii="Georgia" w:eastAsia="Times New Roman" w:hAnsi="Georgia" w:cs="Calibri"/>
          <w:b/>
          <w:bCs/>
          <w:sz w:val="22"/>
          <w:szCs w:val="22"/>
          <w:lang w:eastAsia="pl-PL"/>
        </w:rPr>
      </w:pPr>
      <w:r w:rsidRPr="002221ED">
        <w:rPr>
          <w:rFonts w:ascii="Georgia" w:eastAsia="Times New Roman" w:hAnsi="Georgia" w:cs="Calibri"/>
          <w:b/>
          <w:bCs/>
          <w:sz w:val="22"/>
          <w:szCs w:val="22"/>
          <w:lang w:eastAsia="pl-PL"/>
        </w:rPr>
        <w:lastRenderedPageBreak/>
        <w:t>Załącznik nr 1</w:t>
      </w:r>
    </w:p>
    <w:p w14:paraId="531C9918" w14:textId="5CC7B7A1" w:rsidR="002221ED" w:rsidRDefault="009D048F" w:rsidP="009D048F">
      <w:pPr>
        <w:tabs>
          <w:tab w:val="left" w:pos="7732"/>
        </w:tabs>
        <w:snapToGrid w:val="0"/>
        <w:jc w:val="center"/>
        <w:rPr>
          <w:rFonts w:ascii="Georgia" w:eastAsia="Times New Roman" w:hAnsi="Georgia" w:cs="Calibri"/>
          <w:b/>
          <w:bCs/>
          <w:sz w:val="22"/>
          <w:szCs w:val="22"/>
          <w:lang w:eastAsia="pl-PL"/>
        </w:rPr>
      </w:pPr>
      <w:r>
        <w:rPr>
          <w:rFonts w:ascii="Georgia" w:eastAsia="Times New Roman" w:hAnsi="Georgia" w:cs="Calibri"/>
          <w:b/>
          <w:bCs/>
          <w:sz w:val="22"/>
          <w:szCs w:val="22"/>
          <w:lang w:eastAsia="pl-PL"/>
        </w:rPr>
        <w:t>Wzór f</w:t>
      </w:r>
      <w:r w:rsidR="002221ED" w:rsidRPr="002221ED">
        <w:rPr>
          <w:rFonts w:ascii="Georgia" w:eastAsia="Times New Roman" w:hAnsi="Georgia" w:cs="Calibri"/>
          <w:b/>
          <w:bCs/>
          <w:sz w:val="22"/>
          <w:szCs w:val="22"/>
          <w:lang w:eastAsia="pl-PL"/>
        </w:rPr>
        <w:t>ormularz</w:t>
      </w:r>
      <w:r>
        <w:rPr>
          <w:rFonts w:ascii="Georgia" w:eastAsia="Times New Roman" w:hAnsi="Georgia" w:cs="Calibri"/>
          <w:b/>
          <w:bCs/>
          <w:sz w:val="22"/>
          <w:szCs w:val="22"/>
          <w:lang w:eastAsia="pl-PL"/>
        </w:rPr>
        <w:t>a</w:t>
      </w:r>
      <w:r w:rsidR="002221ED" w:rsidRPr="002221ED">
        <w:rPr>
          <w:rFonts w:ascii="Georgia" w:eastAsia="Times New Roman" w:hAnsi="Georgia" w:cs="Calibri"/>
          <w:b/>
          <w:bCs/>
          <w:sz w:val="22"/>
          <w:szCs w:val="22"/>
          <w:lang w:eastAsia="pl-PL"/>
        </w:rPr>
        <w:t xml:space="preserve"> odstąpienia</w:t>
      </w:r>
      <w:r w:rsidR="002221ED">
        <w:rPr>
          <w:rFonts w:ascii="Georgia" w:eastAsia="Times New Roman" w:hAnsi="Georgia" w:cs="Calibri"/>
          <w:b/>
          <w:bCs/>
          <w:sz w:val="22"/>
          <w:szCs w:val="22"/>
          <w:lang w:eastAsia="pl-PL"/>
        </w:rPr>
        <w:t xml:space="preserve"> dla konsumentów</w:t>
      </w:r>
    </w:p>
    <w:p w14:paraId="67C44035" w14:textId="74DC7D91" w:rsidR="002221ED" w:rsidRDefault="002221ED" w:rsidP="002221ED">
      <w:pPr>
        <w:tabs>
          <w:tab w:val="left" w:pos="7732"/>
        </w:tabs>
        <w:snapToGrid w:val="0"/>
        <w:rPr>
          <w:rFonts w:ascii="Georgia" w:eastAsia="Times New Roman" w:hAnsi="Georgia" w:cs="Calibri"/>
          <w:b/>
          <w:bCs/>
          <w:sz w:val="22"/>
          <w:szCs w:val="22"/>
          <w:lang w:eastAsia="pl-PL"/>
        </w:rPr>
      </w:pPr>
    </w:p>
    <w:p w14:paraId="594B60F0" w14:textId="030E9143" w:rsidR="009D048F" w:rsidRPr="00E445B5" w:rsidRDefault="009D048F" w:rsidP="009D048F">
      <w:pPr>
        <w:ind w:left="5954"/>
        <w:rPr>
          <w:rFonts w:ascii="Times New Roman" w:eastAsia="Times New Roman" w:hAnsi="Times New Roman" w:cs="Times New Roman"/>
          <w:b/>
          <w:bCs/>
          <w:lang w:eastAsia="pl-PL"/>
        </w:rPr>
      </w:pPr>
      <w:r w:rsidRPr="00E445B5">
        <w:rPr>
          <w:rFonts w:ascii="Times New Roman" w:eastAsia="Times New Roman" w:hAnsi="Times New Roman" w:cs="Times New Roman"/>
          <w:b/>
          <w:bCs/>
          <w:lang w:eastAsia="pl-PL"/>
        </w:rPr>
        <w:t xml:space="preserve">Fundacja „EF Kropka” </w:t>
      </w:r>
    </w:p>
    <w:p w14:paraId="155A2E5D" w14:textId="2D44DDD5" w:rsidR="009D048F" w:rsidRDefault="009D048F" w:rsidP="009D048F">
      <w:pPr>
        <w:ind w:left="5954"/>
        <w:rPr>
          <w:rFonts w:ascii="Times New Roman" w:eastAsia="Times New Roman" w:hAnsi="Times New Roman" w:cs="Times New Roman"/>
          <w:lang w:eastAsia="pl-PL"/>
        </w:rPr>
      </w:pPr>
      <w:r w:rsidRPr="009D048F">
        <w:rPr>
          <w:rFonts w:ascii="Times New Roman" w:eastAsia="Times New Roman" w:hAnsi="Times New Roman" w:cs="Times New Roman"/>
          <w:lang w:eastAsia="pl-PL"/>
        </w:rPr>
        <w:t>ul. Majdańsk</w:t>
      </w:r>
      <w:r w:rsidR="00E445B5">
        <w:rPr>
          <w:rFonts w:ascii="Times New Roman" w:eastAsia="Times New Roman" w:hAnsi="Times New Roman" w:cs="Times New Roman"/>
          <w:lang w:eastAsia="pl-PL"/>
        </w:rPr>
        <w:t>a</w:t>
      </w:r>
      <w:r w:rsidRPr="009D048F">
        <w:rPr>
          <w:rFonts w:ascii="Times New Roman" w:eastAsia="Times New Roman" w:hAnsi="Times New Roman" w:cs="Times New Roman"/>
          <w:lang w:eastAsia="pl-PL"/>
        </w:rPr>
        <w:t xml:space="preserve"> 5, lok. 23 </w:t>
      </w:r>
    </w:p>
    <w:p w14:paraId="278F75E6" w14:textId="77777777" w:rsidR="009D048F" w:rsidRDefault="009D048F" w:rsidP="009D048F">
      <w:pPr>
        <w:ind w:left="5954"/>
        <w:rPr>
          <w:rFonts w:ascii="Times New Roman" w:eastAsia="Times New Roman" w:hAnsi="Times New Roman" w:cs="Times New Roman"/>
          <w:lang w:eastAsia="pl-PL"/>
        </w:rPr>
      </w:pPr>
      <w:r w:rsidRPr="009D048F">
        <w:rPr>
          <w:rFonts w:ascii="Times New Roman" w:eastAsia="Times New Roman" w:hAnsi="Times New Roman" w:cs="Times New Roman"/>
          <w:lang w:eastAsia="pl-PL"/>
        </w:rPr>
        <w:t>04-088 Warszawa</w:t>
      </w:r>
    </w:p>
    <w:p w14:paraId="3C380079" w14:textId="2DBC4389" w:rsidR="009D048F" w:rsidRDefault="00AF57F5" w:rsidP="009D048F">
      <w:pPr>
        <w:ind w:left="5954"/>
        <w:rPr>
          <w:rFonts w:ascii="Times New Roman" w:eastAsia="Times New Roman" w:hAnsi="Times New Roman" w:cs="Times New Roman"/>
          <w:lang w:eastAsia="pl-PL"/>
        </w:rPr>
      </w:pPr>
      <w:r>
        <w:rPr>
          <w:rFonts w:ascii="Times New Roman" w:eastAsia="Times New Roman" w:hAnsi="Times New Roman" w:cs="Times New Roman"/>
          <w:lang w:eastAsia="pl-PL"/>
        </w:rPr>
        <w:t>mail: fundacja@ef.org.pl</w:t>
      </w:r>
      <w:r w:rsidR="009D048F" w:rsidRPr="009D048F">
        <w:rPr>
          <w:rFonts w:ascii="Times New Roman" w:eastAsia="Times New Roman" w:hAnsi="Times New Roman" w:cs="Times New Roman"/>
          <w:lang w:eastAsia="pl-PL"/>
        </w:rPr>
        <w:t xml:space="preserve"> </w:t>
      </w:r>
    </w:p>
    <w:p w14:paraId="2BB85489" w14:textId="77777777" w:rsidR="009D048F" w:rsidRDefault="009D048F" w:rsidP="009D048F">
      <w:pPr>
        <w:rPr>
          <w:rFonts w:ascii="Times New Roman" w:eastAsia="Times New Roman" w:hAnsi="Times New Roman" w:cs="Times New Roman"/>
          <w:lang w:eastAsia="pl-PL"/>
        </w:rPr>
      </w:pPr>
    </w:p>
    <w:p w14:paraId="369C7395" w14:textId="16C3C6DA" w:rsidR="00E618FE" w:rsidRDefault="009D048F" w:rsidP="00E618FE">
      <w:pPr>
        <w:jc w:val="both"/>
        <w:rPr>
          <w:rFonts w:ascii="Times New Roman" w:eastAsia="Times New Roman" w:hAnsi="Times New Roman" w:cs="Times New Roman"/>
          <w:i/>
          <w:iCs/>
          <w:lang w:eastAsia="pl-PL"/>
        </w:rPr>
      </w:pPr>
      <w:r w:rsidRPr="009D048F">
        <w:rPr>
          <w:rFonts w:ascii="Times New Roman" w:eastAsia="Times New Roman" w:hAnsi="Times New Roman" w:cs="Times New Roman"/>
          <w:lang w:eastAsia="pl-PL"/>
        </w:rPr>
        <w:t xml:space="preserve">Ja/My(*) niniejszym informuję/informujemy(*) o moim/naszym odstąpieniu od </w:t>
      </w:r>
      <w:r w:rsidR="00E445B5">
        <w:rPr>
          <w:rFonts w:ascii="Times New Roman" w:eastAsia="Times New Roman" w:hAnsi="Times New Roman" w:cs="Times New Roman"/>
          <w:lang w:eastAsia="pl-PL"/>
        </w:rPr>
        <w:t xml:space="preserve">umowy </w:t>
      </w:r>
      <w:r w:rsidRPr="009D048F">
        <w:rPr>
          <w:rFonts w:ascii="Times New Roman" w:eastAsia="Times New Roman" w:hAnsi="Times New Roman" w:cs="Times New Roman"/>
          <w:lang w:eastAsia="pl-PL"/>
        </w:rPr>
        <w:t>o świadczenie usługi</w:t>
      </w:r>
      <w:r w:rsidRPr="009D048F">
        <w:t xml:space="preserve"> </w:t>
      </w:r>
      <w:r w:rsidRPr="009D048F">
        <w:rPr>
          <w:rFonts w:ascii="Times New Roman" w:eastAsia="Times New Roman" w:hAnsi="Times New Roman" w:cs="Times New Roman"/>
          <w:lang w:eastAsia="pl-PL"/>
        </w:rPr>
        <w:t xml:space="preserve">internetowego </w:t>
      </w:r>
      <w:proofErr w:type="spellStart"/>
      <w:r w:rsidRPr="009D048F">
        <w:rPr>
          <w:rFonts w:ascii="Times New Roman" w:eastAsia="Times New Roman" w:hAnsi="Times New Roman" w:cs="Times New Roman"/>
          <w:lang w:eastAsia="pl-PL"/>
        </w:rPr>
        <w:t>webinaru</w:t>
      </w:r>
      <w:proofErr w:type="spellEnd"/>
      <w:r>
        <w:rPr>
          <w:rFonts w:ascii="Times New Roman" w:eastAsia="Times New Roman" w:hAnsi="Times New Roman" w:cs="Times New Roman"/>
          <w:lang w:eastAsia="pl-PL"/>
        </w:rPr>
        <w:t xml:space="preserve">/cyklu </w:t>
      </w:r>
      <w:proofErr w:type="spellStart"/>
      <w:r w:rsidR="00FB74A9">
        <w:rPr>
          <w:rFonts w:ascii="Times New Roman" w:eastAsia="Times New Roman" w:hAnsi="Times New Roman" w:cs="Times New Roman"/>
          <w:lang w:eastAsia="pl-PL"/>
        </w:rPr>
        <w:t>webinarów</w:t>
      </w:r>
      <w:proofErr w:type="spellEnd"/>
      <w:r w:rsidR="00FB74A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pt. </w:t>
      </w:r>
      <w:r w:rsidR="00E618FE">
        <w:rPr>
          <w:rFonts w:ascii="Times New Roman" w:eastAsia="Times New Roman" w:hAnsi="Times New Roman" w:cs="Times New Roman"/>
          <w:lang w:eastAsia="pl-PL"/>
        </w:rPr>
        <w:t>[</w:t>
      </w:r>
      <w:r w:rsidR="00E618FE" w:rsidRPr="00E618FE">
        <w:rPr>
          <w:rFonts w:ascii="Times New Roman" w:eastAsia="Times New Roman" w:hAnsi="Times New Roman" w:cs="Times New Roman"/>
          <w:i/>
          <w:iCs/>
          <w:lang w:eastAsia="pl-PL"/>
        </w:rPr>
        <w:t xml:space="preserve">należy wskazać, o które </w:t>
      </w:r>
      <w:r w:rsidR="00FB74A9">
        <w:rPr>
          <w:rFonts w:ascii="Times New Roman" w:eastAsia="Times New Roman" w:hAnsi="Times New Roman" w:cs="Times New Roman"/>
          <w:i/>
          <w:iCs/>
          <w:lang w:eastAsia="pl-PL"/>
        </w:rPr>
        <w:t xml:space="preserve">webinarium </w:t>
      </w:r>
      <w:r w:rsidR="00E618FE" w:rsidRPr="00E618FE">
        <w:rPr>
          <w:rFonts w:ascii="Times New Roman" w:eastAsia="Times New Roman" w:hAnsi="Times New Roman" w:cs="Times New Roman"/>
          <w:i/>
          <w:iCs/>
          <w:lang w:eastAsia="pl-PL"/>
        </w:rPr>
        <w:t>chodzi</w:t>
      </w:r>
      <w:r w:rsidR="00E618FE">
        <w:rPr>
          <w:rFonts w:ascii="Times New Roman" w:eastAsia="Times New Roman" w:hAnsi="Times New Roman" w:cs="Times New Roman"/>
          <w:lang w:eastAsia="pl-PL"/>
        </w:rPr>
        <w:t>], zaplanowanych na [</w:t>
      </w:r>
      <w:r w:rsidR="00E618FE" w:rsidRPr="00E618FE">
        <w:rPr>
          <w:rFonts w:ascii="Times New Roman" w:eastAsia="Times New Roman" w:hAnsi="Times New Roman" w:cs="Times New Roman"/>
          <w:i/>
          <w:iCs/>
          <w:lang w:eastAsia="pl-PL"/>
        </w:rPr>
        <w:t>należy wskazać</w:t>
      </w:r>
      <w:r w:rsidR="00E618FE">
        <w:rPr>
          <w:rFonts w:ascii="Times New Roman" w:eastAsia="Times New Roman" w:hAnsi="Times New Roman" w:cs="Times New Roman"/>
          <w:i/>
          <w:iCs/>
          <w:lang w:eastAsia="pl-PL"/>
        </w:rPr>
        <w:t xml:space="preserve"> datę lub daty zaplanowanego </w:t>
      </w:r>
      <w:r w:rsidR="00FB74A9">
        <w:rPr>
          <w:rFonts w:ascii="Times New Roman" w:eastAsia="Times New Roman" w:hAnsi="Times New Roman" w:cs="Times New Roman"/>
          <w:i/>
          <w:iCs/>
          <w:lang w:eastAsia="pl-PL"/>
        </w:rPr>
        <w:t xml:space="preserve">webinarium </w:t>
      </w:r>
      <w:r w:rsidR="00E618FE">
        <w:rPr>
          <w:rFonts w:ascii="Times New Roman" w:eastAsia="Times New Roman" w:hAnsi="Times New Roman" w:cs="Times New Roman"/>
          <w:i/>
          <w:iCs/>
          <w:lang w:eastAsia="pl-PL"/>
        </w:rPr>
        <w:t xml:space="preserve">lub </w:t>
      </w:r>
      <w:r w:rsidR="00FB74A9">
        <w:rPr>
          <w:rFonts w:ascii="Times New Roman" w:eastAsia="Times New Roman" w:hAnsi="Times New Roman" w:cs="Times New Roman"/>
          <w:i/>
          <w:iCs/>
          <w:lang w:eastAsia="pl-PL"/>
        </w:rPr>
        <w:t>webinariów</w:t>
      </w:r>
      <w:r w:rsidR="00E618FE" w:rsidRPr="00E618FE">
        <w:rPr>
          <w:rFonts w:ascii="Times New Roman" w:eastAsia="Times New Roman" w:hAnsi="Times New Roman" w:cs="Times New Roman"/>
          <w:lang w:eastAsia="pl-PL"/>
        </w:rPr>
        <w:t>]</w:t>
      </w:r>
      <w:r w:rsidR="00E445B5">
        <w:rPr>
          <w:rFonts w:ascii="Times New Roman" w:eastAsia="Times New Roman" w:hAnsi="Times New Roman" w:cs="Times New Roman"/>
          <w:lang w:eastAsia="pl-PL"/>
        </w:rPr>
        <w:t xml:space="preserve"> </w:t>
      </w:r>
      <w:r w:rsidR="00E445B5" w:rsidRPr="009D048F">
        <w:rPr>
          <w:rFonts w:ascii="Times New Roman" w:eastAsia="Times New Roman" w:hAnsi="Times New Roman" w:cs="Times New Roman"/>
          <w:lang w:eastAsia="pl-PL"/>
        </w:rPr>
        <w:t>realizowan</w:t>
      </w:r>
      <w:r w:rsidR="00E445B5">
        <w:rPr>
          <w:rFonts w:ascii="Times New Roman" w:eastAsia="Times New Roman" w:hAnsi="Times New Roman" w:cs="Times New Roman"/>
          <w:lang w:eastAsia="pl-PL"/>
        </w:rPr>
        <w:t>ego/realizowanych</w:t>
      </w:r>
      <w:r w:rsidR="00E445B5" w:rsidRPr="009D048F">
        <w:rPr>
          <w:rFonts w:ascii="Times New Roman" w:eastAsia="Times New Roman" w:hAnsi="Times New Roman" w:cs="Times New Roman"/>
          <w:lang w:eastAsia="pl-PL"/>
        </w:rPr>
        <w:t>(*) przez Fundację</w:t>
      </w:r>
      <w:r w:rsidR="00E445B5">
        <w:rPr>
          <w:rFonts w:ascii="Times New Roman" w:eastAsia="Times New Roman" w:hAnsi="Times New Roman" w:cs="Times New Roman"/>
          <w:lang w:eastAsia="pl-PL"/>
        </w:rPr>
        <w:t xml:space="preserve"> </w:t>
      </w:r>
      <w:r w:rsidR="00E445B5" w:rsidRPr="009D048F">
        <w:rPr>
          <w:rFonts w:ascii="Times New Roman" w:eastAsia="Times New Roman" w:hAnsi="Times New Roman" w:cs="Times New Roman"/>
          <w:lang w:eastAsia="pl-PL"/>
        </w:rPr>
        <w:t xml:space="preserve">EF </w:t>
      </w:r>
      <w:r w:rsidR="00E445B5">
        <w:rPr>
          <w:rFonts w:ascii="Times New Roman" w:eastAsia="Times New Roman" w:hAnsi="Times New Roman" w:cs="Times New Roman"/>
          <w:lang w:eastAsia="pl-PL"/>
        </w:rPr>
        <w:t>„</w:t>
      </w:r>
      <w:r w:rsidR="00E445B5" w:rsidRPr="009D048F">
        <w:rPr>
          <w:rFonts w:ascii="Times New Roman" w:eastAsia="Times New Roman" w:hAnsi="Times New Roman" w:cs="Times New Roman"/>
          <w:lang w:eastAsia="pl-PL"/>
        </w:rPr>
        <w:t>Kr</w:t>
      </w:r>
      <w:r w:rsidR="00E445B5">
        <w:rPr>
          <w:rFonts w:ascii="Times New Roman" w:eastAsia="Times New Roman" w:hAnsi="Times New Roman" w:cs="Times New Roman"/>
          <w:lang w:eastAsia="pl-PL"/>
        </w:rPr>
        <w:t>o</w:t>
      </w:r>
      <w:r w:rsidR="00E445B5" w:rsidRPr="009D048F">
        <w:rPr>
          <w:rFonts w:ascii="Times New Roman" w:eastAsia="Times New Roman" w:hAnsi="Times New Roman" w:cs="Times New Roman"/>
          <w:lang w:eastAsia="pl-PL"/>
        </w:rPr>
        <w:t>pka</w:t>
      </w:r>
      <w:r w:rsidR="00E445B5">
        <w:rPr>
          <w:rFonts w:ascii="Times New Roman" w:eastAsia="Times New Roman" w:hAnsi="Times New Roman" w:cs="Times New Roman"/>
          <w:lang w:eastAsia="pl-PL"/>
        </w:rPr>
        <w:t>”.</w:t>
      </w:r>
    </w:p>
    <w:p w14:paraId="5F16D7BF" w14:textId="77777777" w:rsidR="00E618FE" w:rsidRDefault="00E618FE" w:rsidP="00E618FE">
      <w:pPr>
        <w:jc w:val="both"/>
        <w:rPr>
          <w:rFonts w:ascii="Times New Roman" w:eastAsia="Times New Roman" w:hAnsi="Times New Roman" w:cs="Times New Roman"/>
          <w:i/>
          <w:iCs/>
          <w:lang w:eastAsia="pl-PL"/>
        </w:rPr>
      </w:pPr>
    </w:p>
    <w:p w14:paraId="4AFE374A" w14:textId="340C3046" w:rsidR="00E618FE" w:rsidRDefault="00E618FE" w:rsidP="00E618FE">
      <w:pPr>
        <w:jc w:val="both"/>
        <w:rPr>
          <w:rFonts w:ascii="Times New Roman" w:eastAsia="Times New Roman" w:hAnsi="Times New Roman" w:cs="Times New Roman"/>
          <w:lang w:eastAsia="pl-PL"/>
        </w:rPr>
      </w:pPr>
      <w:r w:rsidRPr="00E618FE">
        <w:rPr>
          <w:rFonts w:ascii="Times New Roman" w:eastAsia="Times New Roman" w:hAnsi="Times New Roman" w:cs="Times New Roman"/>
          <w:lang w:eastAsia="pl-PL"/>
        </w:rPr>
        <w:t>[</w:t>
      </w:r>
      <w:r>
        <w:rPr>
          <w:rFonts w:ascii="Times New Roman" w:eastAsia="Times New Roman" w:hAnsi="Times New Roman" w:cs="Times New Roman"/>
          <w:i/>
          <w:iCs/>
          <w:lang w:eastAsia="pl-PL"/>
        </w:rPr>
        <w:t xml:space="preserve">proszę </w:t>
      </w:r>
      <w:r w:rsidRPr="00E618FE">
        <w:rPr>
          <w:rFonts w:ascii="Times New Roman" w:eastAsia="Times New Roman" w:hAnsi="Times New Roman" w:cs="Times New Roman"/>
          <w:i/>
          <w:iCs/>
          <w:lang w:eastAsia="pl-PL"/>
        </w:rPr>
        <w:t>podać i</w:t>
      </w:r>
      <w:r w:rsidR="009D048F" w:rsidRPr="009D048F">
        <w:rPr>
          <w:rFonts w:ascii="Times New Roman" w:eastAsia="Times New Roman" w:hAnsi="Times New Roman" w:cs="Times New Roman"/>
          <w:i/>
          <w:iCs/>
          <w:lang w:eastAsia="pl-PL"/>
        </w:rPr>
        <w:t>mię i nazwisko konsumenta(-ów)</w:t>
      </w:r>
      <w:r>
        <w:rPr>
          <w:rFonts w:ascii="Times New Roman" w:eastAsia="Times New Roman" w:hAnsi="Times New Roman" w:cs="Times New Roman"/>
          <w:lang w:eastAsia="pl-PL"/>
        </w:rPr>
        <w:t>]</w:t>
      </w:r>
      <w:r w:rsidR="009D048F" w:rsidRPr="009D048F">
        <w:rPr>
          <w:rFonts w:ascii="Times New Roman" w:eastAsia="Times New Roman" w:hAnsi="Times New Roman" w:cs="Times New Roman"/>
          <w:lang w:eastAsia="pl-PL"/>
        </w:rPr>
        <w:t xml:space="preserve"> </w:t>
      </w:r>
    </w:p>
    <w:p w14:paraId="1B07DA5D" w14:textId="15F09A14" w:rsidR="00E618FE" w:rsidRDefault="00E618FE" w:rsidP="00E618FE">
      <w:pPr>
        <w:jc w:val="both"/>
        <w:rPr>
          <w:rFonts w:ascii="Times New Roman" w:eastAsia="Times New Roman" w:hAnsi="Times New Roman" w:cs="Times New Roman"/>
          <w:lang w:eastAsia="pl-PL"/>
        </w:rPr>
      </w:pPr>
    </w:p>
    <w:p w14:paraId="4A53AE68" w14:textId="62897612" w:rsidR="00E618FE" w:rsidRDefault="00E618FE" w:rsidP="00E618FE">
      <w:pPr>
        <w:jc w:val="both"/>
        <w:rPr>
          <w:rFonts w:ascii="Times New Roman" w:eastAsia="Times New Roman" w:hAnsi="Times New Roman" w:cs="Times New Roman"/>
          <w:lang w:eastAsia="pl-PL"/>
        </w:rPr>
      </w:pPr>
      <w:r w:rsidRPr="00E618FE">
        <w:rPr>
          <w:rFonts w:ascii="Times New Roman" w:eastAsia="Times New Roman" w:hAnsi="Times New Roman" w:cs="Times New Roman"/>
          <w:lang w:eastAsia="pl-PL"/>
        </w:rPr>
        <w:t>[</w:t>
      </w:r>
      <w:r>
        <w:rPr>
          <w:rFonts w:ascii="Times New Roman" w:eastAsia="Times New Roman" w:hAnsi="Times New Roman" w:cs="Times New Roman"/>
          <w:i/>
          <w:iCs/>
          <w:lang w:eastAsia="pl-PL"/>
        </w:rPr>
        <w:t>proszę podać adres</w:t>
      </w:r>
      <w:r w:rsidRPr="009D048F">
        <w:rPr>
          <w:rFonts w:ascii="Times New Roman" w:eastAsia="Times New Roman" w:hAnsi="Times New Roman" w:cs="Times New Roman"/>
          <w:lang w:eastAsia="pl-PL"/>
        </w:rPr>
        <w:t xml:space="preserve"> </w:t>
      </w:r>
      <w:r w:rsidRPr="009D048F">
        <w:rPr>
          <w:rFonts w:ascii="Times New Roman" w:eastAsia="Times New Roman" w:hAnsi="Times New Roman" w:cs="Times New Roman"/>
          <w:i/>
          <w:iCs/>
          <w:lang w:eastAsia="pl-PL"/>
        </w:rPr>
        <w:t>konsumenta(-ów)</w:t>
      </w:r>
      <w:r>
        <w:rPr>
          <w:rFonts w:ascii="Times New Roman" w:eastAsia="Times New Roman" w:hAnsi="Times New Roman" w:cs="Times New Roman"/>
          <w:lang w:eastAsia="pl-PL"/>
        </w:rPr>
        <w:t>]</w:t>
      </w:r>
    </w:p>
    <w:p w14:paraId="41404C84" w14:textId="10EE780B" w:rsidR="00E618FE" w:rsidRDefault="00E618FE" w:rsidP="00E618FE">
      <w:pPr>
        <w:jc w:val="both"/>
        <w:rPr>
          <w:rFonts w:ascii="Times New Roman" w:eastAsia="Times New Roman" w:hAnsi="Times New Roman" w:cs="Times New Roman"/>
          <w:lang w:eastAsia="pl-PL"/>
        </w:rPr>
      </w:pPr>
    </w:p>
    <w:p w14:paraId="2780070E" w14:textId="759B5B61" w:rsidR="00E445B5" w:rsidRDefault="00E445B5" w:rsidP="00E618FE">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r w:rsidRPr="00E445B5">
        <w:rPr>
          <w:rFonts w:ascii="Times New Roman" w:eastAsia="Times New Roman" w:hAnsi="Times New Roman" w:cs="Times New Roman"/>
          <w:i/>
          <w:iCs/>
          <w:lang w:eastAsia="pl-PL"/>
        </w:rPr>
        <w:t>proszę podać datę złożenia oświadczenia</w:t>
      </w:r>
      <w:r>
        <w:rPr>
          <w:rFonts w:ascii="Times New Roman" w:eastAsia="Times New Roman" w:hAnsi="Times New Roman" w:cs="Times New Roman"/>
          <w:lang w:eastAsia="pl-PL"/>
        </w:rPr>
        <w:t>]</w:t>
      </w:r>
    </w:p>
    <w:p w14:paraId="78E8B56F" w14:textId="77777777" w:rsidR="00E445B5" w:rsidRDefault="00E445B5" w:rsidP="00E618FE">
      <w:pPr>
        <w:jc w:val="both"/>
        <w:rPr>
          <w:rFonts w:ascii="Times New Roman" w:eastAsia="Times New Roman" w:hAnsi="Times New Roman" w:cs="Times New Roman"/>
          <w:lang w:eastAsia="pl-PL"/>
        </w:rPr>
      </w:pPr>
    </w:p>
    <w:p w14:paraId="1EB30CF9" w14:textId="77777777" w:rsidR="00E445B5" w:rsidRDefault="00E445B5" w:rsidP="00E618FE">
      <w:pPr>
        <w:jc w:val="both"/>
        <w:rPr>
          <w:rFonts w:ascii="Times New Roman" w:eastAsia="Times New Roman" w:hAnsi="Times New Roman" w:cs="Times New Roman"/>
          <w:lang w:eastAsia="pl-PL"/>
        </w:rPr>
      </w:pPr>
    </w:p>
    <w:p w14:paraId="730C385C" w14:textId="12854BA1" w:rsidR="00E618FE" w:rsidRDefault="00E618FE" w:rsidP="00E618FE">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____________________________</w:t>
      </w:r>
    </w:p>
    <w:p w14:paraId="21EDD434" w14:textId="77777777" w:rsidR="00E445B5" w:rsidRDefault="009D048F" w:rsidP="00E618FE">
      <w:pPr>
        <w:jc w:val="both"/>
        <w:rPr>
          <w:rFonts w:ascii="Times New Roman" w:eastAsia="Times New Roman" w:hAnsi="Times New Roman" w:cs="Times New Roman"/>
          <w:lang w:eastAsia="pl-PL"/>
        </w:rPr>
      </w:pPr>
      <w:r w:rsidRPr="009D048F">
        <w:rPr>
          <w:rFonts w:ascii="Times New Roman" w:eastAsia="Times New Roman" w:hAnsi="Times New Roman" w:cs="Times New Roman"/>
          <w:lang w:eastAsia="pl-PL"/>
        </w:rPr>
        <w:t xml:space="preserve">Podpis konsumenta(-ów) </w:t>
      </w:r>
      <w:r w:rsidR="00E445B5">
        <w:rPr>
          <w:rFonts w:ascii="Times New Roman" w:eastAsia="Times New Roman" w:hAnsi="Times New Roman" w:cs="Times New Roman"/>
          <w:lang w:eastAsia="pl-PL"/>
        </w:rPr>
        <w:t>[</w:t>
      </w:r>
      <w:r w:rsidRPr="009D048F">
        <w:rPr>
          <w:rFonts w:ascii="Times New Roman" w:eastAsia="Times New Roman" w:hAnsi="Times New Roman" w:cs="Times New Roman"/>
          <w:i/>
          <w:iCs/>
          <w:lang w:eastAsia="pl-PL"/>
        </w:rPr>
        <w:t>tylko jeżeli formularz jest przesyłany w wersji papierowej</w:t>
      </w:r>
      <w:r w:rsidR="00E445B5">
        <w:rPr>
          <w:rFonts w:ascii="Times New Roman" w:eastAsia="Times New Roman" w:hAnsi="Times New Roman" w:cs="Times New Roman"/>
          <w:lang w:eastAsia="pl-PL"/>
        </w:rPr>
        <w:t>]</w:t>
      </w:r>
      <w:r w:rsidRPr="009D048F">
        <w:rPr>
          <w:rFonts w:ascii="Times New Roman" w:eastAsia="Times New Roman" w:hAnsi="Times New Roman" w:cs="Times New Roman"/>
          <w:lang w:eastAsia="pl-PL"/>
        </w:rPr>
        <w:t xml:space="preserve"> </w:t>
      </w:r>
    </w:p>
    <w:p w14:paraId="652657CA" w14:textId="77777777" w:rsidR="00E445B5" w:rsidRDefault="00E445B5" w:rsidP="00E618FE">
      <w:pPr>
        <w:jc w:val="both"/>
        <w:rPr>
          <w:rFonts w:ascii="Times New Roman" w:eastAsia="Times New Roman" w:hAnsi="Times New Roman" w:cs="Times New Roman"/>
          <w:lang w:eastAsia="pl-PL"/>
        </w:rPr>
      </w:pPr>
    </w:p>
    <w:p w14:paraId="5DCE2C29" w14:textId="28B6B48E" w:rsidR="009D048F" w:rsidRPr="009D048F" w:rsidRDefault="009D048F" w:rsidP="00E618FE">
      <w:pPr>
        <w:jc w:val="both"/>
        <w:rPr>
          <w:rFonts w:ascii="Times New Roman" w:eastAsia="Times New Roman" w:hAnsi="Times New Roman" w:cs="Times New Roman"/>
          <w:sz w:val="20"/>
          <w:szCs w:val="20"/>
          <w:lang w:eastAsia="pl-PL"/>
        </w:rPr>
      </w:pPr>
      <w:r w:rsidRPr="009D048F">
        <w:rPr>
          <w:rFonts w:ascii="Times New Roman" w:eastAsia="Times New Roman" w:hAnsi="Times New Roman" w:cs="Times New Roman"/>
          <w:sz w:val="20"/>
          <w:szCs w:val="20"/>
          <w:lang w:eastAsia="pl-PL"/>
        </w:rPr>
        <w:t>(*) Niepotrzebne skreślić.</w:t>
      </w:r>
    </w:p>
    <w:p w14:paraId="49CA1AF6" w14:textId="77777777" w:rsidR="009D048F" w:rsidRDefault="009D048F" w:rsidP="002221ED">
      <w:pPr>
        <w:tabs>
          <w:tab w:val="left" w:pos="7732"/>
        </w:tabs>
        <w:snapToGrid w:val="0"/>
        <w:rPr>
          <w:rFonts w:ascii="Georgia" w:eastAsia="Times New Roman" w:hAnsi="Georgia" w:cs="Calibri"/>
          <w:b/>
          <w:bCs/>
          <w:sz w:val="22"/>
          <w:szCs w:val="22"/>
          <w:lang w:eastAsia="pl-PL"/>
        </w:rPr>
      </w:pPr>
    </w:p>
    <w:p w14:paraId="26976C8E" w14:textId="77777777" w:rsidR="002221ED" w:rsidRPr="002221ED" w:rsidRDefault="002221ED" w:rsidP="002221ED">
      <w:pPr>
        <w:tabs>
          <w:tab w:val="left" w:pos="7732"/>
        </w:tabs>
        <w:snapToGrid w:val="0"/>
        <w:rPr>
          <w:rFonts w:ascii="Georgia" w:hAnsi="Georgia"/>
          <w:sz w:val="22"/>
          <w:szCs w:val="22"/>
        </w:rPr>
      </w:pPr>
    </w:p>
    <w:sectPr w:rsidR="002221ED" w:rsidRPr="002221ED" w:rsidSect="00805A69">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04711" w14:textId="77777777" w:rsidR="00173C3F" w:rsidRDefault="00173C3F" w:rsidP="00C45FD8">
      <w:r>
        <w:separator/>
      </w:r>
    </w:p>
  </w:endnote>
  <w:endnote w:type="continuationSeparator" w:id="0">
    <w:p w14:paraId="2C6113EA" w14:textId="77777777" w:rsidR="00173C3F" w:rsidRDefault="00173C3F" w:rsidP="00C4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557672490"/>
      <w:docPartObj>
        <w:docPartGallery w:val="Page Numbers (Bottom of Page)"/>
        <w:docPartUnique/>
      </w:docPartObj>
    </w:sdtPr>
    <w:sdtEndPr>
      <w:rPr>
        <w:rStyle w:val="Numerstrony"/>
      </w:rPr>
    </w:sdtEndPr>
    <w:sdtContent>
      <w:p w14:paraId="7F8E077E" w14:textId="692103EB" w:rsidR="00C45FD8" w:rsidRDefault="00C45FD8" w:rsidP="00D606F2">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64BE9CB0" w14:textId="77777777" w:rsidR="00C45FD8" w:rsidRDefault="00C45F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Fonts w:ascii="Georgia" w:hAnsi="Georgia"/>
        <w:sz w:val="22"/>
        <w:szCs w:val="22"/>
      </w:rPr>
      <w:id w:val="1123805529"/>
      <w:docPartObj>
        <w:docPartGallery w:val="Page Numbers (Bottom of Page)"/>
        <w:docPartUnique/>
      </w:docPartObj>
    </w:sdtPr>
    <w:sdtEndPr>
      <w:rPr>
        <w:rStyle w:val="Numerstrony"/>
      </w:rPr>
    </w:sdtEndPr>
    <w:sdtContent>
      <w:p w14:paraId="0BFD59D7" w14:textId="218A970B" w:rsidR="00C45FD8" w:rsidRPr="0040245C" w:rsidRDefault="00C45FD8" w:rsidP="00D606F2">
        <w:pPr>
          <w:pStyle w:val="Stopka"/>
          <w:framePr w:wrap="none" w:vAnchor="text" w:hAnchor="margin" w:xAlign="center" w:y="1"/>
          <w:rPr>
            <w:rStyle w:val="Numerstrony"/>
            <w:rFonts w:ascii="Georgia" w:hAnsi="Georgia"/>
            <w:sz w:val="22"/>
            <w:szCs w:val="22"/>
          </w:rPr>
        </w:pPr>
        <w:r w:rsidRPr="0040245C">
          <w:rPr>
            <w:rStyle w:val="Numerstrony"/>
            <w:rFonts w:ascii="Georgia" w:hAnsi="Georgia"/>
            <w:sz w:val="22"/>
            <w:szCs w:val="22"/>
          </w:rPr>
          <w:fldChar w:fldCharType="begin"/>
        </w:r>
        <w:r w:rsidRPr="0040245C">
          <w:rPr>
            <w:rStyle w:val="Numerstrony"/>
            <w:rFonts w:ascii="Georgia" w:hAnsi="Georgia"/>
            <w:sz w:val="22"/>
            <w:szCs w:val="22"/>
          </w:rPr>
          <w:instrText xml:space="preserve"> PAGE </w:instrText>
        </w:r>
        <w:r w:rsidRPr="0040245C">
          <w:rPr>
            <w:rStyle w:val="Numerstrony"/>
            <w:rFonts w:ascii="Georgia" w:hAnsi="Georgia"/>
            <w:sz w:val="22"/>
            <w:szCs w:val="22"/>
          </w:rPr>
          <w:fldChar w:fldCharType="separate"/>
        </w:r>
        <w:r w:rsidRPr="0040245C">
          <w:rPr>
            <w:rStyle w:val="Numerstrony"/>
            <w:rFonts w:ascii="Georgia" w:hAnsi="Georgia"/>
            <w:noProof/>
            <w:sz w:val="22"/>
            <w:szCs w:val="22"/>
          </w:rPr>
          <w:t>1</w:t>
        </w:r>
        <w:r w:rsidRPr="0040245C">
          <w:rPr>
            <w:rStyle w:val="Numerstrony"/>
            <w:rFonts w:ascii="Georgia" w:hAnsi="Georgia"/>
            <w:sz w:val="22"/>
            <w:szCs w:val="22"/>
          </w:rPr>
          <w:fldChar w:fldCharType="end"/>
        </w:r>
      </w:p>
    </w:sdtContent>
  </w:sdt>
  <w:p w14:paraId="47791A93" w14:textId="77777777" w:rsidR="00C45FD8" w:rsidRPr="0040245C" w:rsidRDefault="00C45FD8">
    <w:pPr>
      <w:pStyle w:val="Stopka"/>
      <w:rPr>
        <w:rFonts w:ascii="Georgia" w:hAnsi="Georg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5CB3C" w14:textId="77777777" w:rsidR="00173C3F" w:rsidRDefault="00173C3F" w:rsidP="00C45FD8">
      <w:r>
        <w:separator/>
      </w:r>
    </w:p>
  </w:footnote>
  <w:footnote w:type="continuationSeparator" w:id="0">
    <w:p w14:paraId="49438D12" w14:textId="77777777" w:rsidR="00173C3F" w:rsidRDefault="00173C3F" w:rsidP="00C45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04E1D"/>
    <w:multiLevelType w:val="hybridMultilevel"/>
    <w:tmpl w:val="F69EC46C"/>
    <w:lvl w:ilvl="0" w:tplc="0415000F">
      <w:start w:val="1"/>
      <w:numFmt w:val="decimal"/>
      <w:lvlText w:val="%1."/>
      <w:lvlJc w:val="left"/>
      <w:pPr>
        <w:ind w:left="720" w:hanging="360"/>
      </w:pPr>
    </w:lvl>
    <w:lvl w:ilvl="1" w:tplc="F3DA860C">
      <w:numFmt w:val="bullet"/>
      <w:lvlText w:val=""/>
      <w:lvlJc w:val="left"/>
      <w:pPr>
        <w:ind w:left="1440" w:hanging="360"/>
      </w:pPr>
      <w:rPr>
        <w:rFonts w:ascii="Symbol" w:eastAsia="Times New Roman"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4F11F2"/>
    <w:multiLevelType w:val="hybridMultilevel"/>
    <w:tmpl w:val="189A3EB4"/>
    <w:lvl w:ilvl="0" w:tplc="0415000F">
      <w:start w:val="1"/>
      <w:numFmt w:val="decimal"/>
      <w:lvlText w:val="%1."/>
      <w:lvlJc w:val="left"/>
      <w:pPr>
        <w:ind w:left="720" w:hanging="360"/>
      </w:pPr>
    </w:lvl>
    <w:lvl w:ilvl="1" w:tplc="0BC2715A">
      <w:numFmt w:val="bullet"/>
      <w:lvlText w:val=""/>
      <w:lvlJc w:val="left"/>
      <w:pPr>
        <w:ind w:left="1440" w:hanging="360"/>
      </w:pPr>
      <w:rPr>
        <w:rFonts w:ascii="Symbol" w:eastAsia="Times New Roman"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8E56A9"/>
    <w:multiLevelType w:val="hybridMultilevel"/>
    <w:tmpl w:val="B3CC4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C33D6F"/>
    <w:multiLevelType w:val="hybridMultilevel"/>
    <w:tmpl w:val="3782C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1431A3"/>
    <w:multiLevelType w:val="hybridMultilevel"/>
    <w:tmpl w:val="4E5A2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C04098"/>
    <w:multiLevelType w:val="hybridMultilevel"/>
    <w:tmpl w:val="3782C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FA4E07"/>
    <w:multiLevelType w:val="hybridMultilevel"/>
    <w:tmpl w:val="42FAE9D4"/>
    <w:lvl w:ilvl="0" w:tplc="41EC6A08">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B111B0"/>
    <w:multiLevelType w:val="hybridMultilevel"/>
    <w:tmpl w:val="62804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6D4E20"/>
    <w:multiLevelType w:val="hybridMultilevel"/>
    <w:tmpl w:val="F69EC46C"/>
    <w:lvl w:ilvl="0" w:tplc="0415000F">
      <w:start w:val="1"/>
      <w:numFmt w:val="decimal"/>
      <w:lvlText w:val="%1."/>
      <w:lvlJc w:val="left"/>
      <w:pPr>
        <w:ind w:left="720" w:hanging="360"/>
      </w:pPr>
    </w:lvl>
    <w:lvl w:ilvl="1" w:tplc="F3DA860C">
      <w:numFmt w:val="bullet"/>
      <w:lvlText w:val=""/>
      <w:lvlJc w:val="left"/>
      <w:pPr>
        <w:ind w:left="1440" w:hanging="360"/>
      </w:pPr>
      <w:rPr>
        <w:rFonts w:ascii="Symbol" w:eastAsia="Times New Roman"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C214F7"/>
    <w:multiLevelType w:val="hybridMultilevel"/>
    <w:tmpl w:val="3782C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3038BB"/>
    <w:multiLevelType w:val="hybridMultilevel"/>
    <w:tmpl w:val="189A3EB4"/>
    <w:lvl w:ilvl="0" w:tplc="0415000F">
      <w:start w:val="1"/>
      <w:numFmt w:val="decimal"/>
      <w:lvlText w:val="%1."/>
      <w:lvlJc w:val="left"/>
      <w:pPr>
        <w:ind w:left="720" w:hanging="360"/>
      </w:pPr>
    </w:lvl>
    <w:lvl w:ilvl="1" w:tplc="0BC2715A">
      <w:numFmt w:val="bullet"/>
      <w:lvlText w:val=""/>
      <w:lvlJc w:val="left"/>
      <w:pPr>
        <w:ind w:left="1440" w:hanging="360"/>
      </w:pPr>
      <w:rPr>
        <w:rFonts w:ascii="Symbol" w:eastAsia="Times New Roman"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3"/>
  </w:num>
  <w:num w:numId="5">
    <w:abstractNumId w:val="9"/>
  </w:num>
  <w:num w:numId="6">
    <w:abstractNumId w:val="5"/>
  </w:num>
  <w:num w:numId="7">
    <w:abstractNumId w:val="0"/>
  </w:num>
  <w:num w:numId="8">
    <w:abstractNumId w:val="4"/>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6B"/>
    <w:rsid w:val="00027E1F"/>
    <w:rsid w:val="0006269E"/>
    <w:rsid w:val="000800D4"/>
    <w:rsid w:val="00094F0D"/>
    <w:rsid w:val="000C4C50"/>
    <w:rsid w:val="000E42FA"/>
    <w:rsid w:val="000F1EDB"/>
    <w:rsid w:val="000F2499"/>
    <w:rsid w:val="00107EC6"/>
    <w:rsid w:val="00173C3F"/>
    <w:rsid w:val="00180218"/>
    <w:rsid w:val="00183C35"/>
    <w:rsid w:val="001A20D5"/>
    <w:rsid w:val="001B53EA"/>
    <w:rsid w:val="001E0419"/>
    <w:rsid w:val="002221ED"/>
    <w:rsid w:val="00252B0B"/>
    <w:rsid w:val="002E3700"/>
    <w:rsid w:val="00330771"/>
    <w:rsid w:val="00340270"/>
    <w:rsid w:val="003676F0"/>
    <w:rsid w:val="00375A96"/>
    <w:rsid w:val="003C60BA"/>
    <w:rsid w:val="003D3BDE"/>
    <w:rsid w:val="003D72AF"/>
    <w:rsid w:val="003F2722"/>
    <w:rsid w:val="0040245C"/>
    <w:rsid w:val="0041610E"/>
    <w:rsid w:val="00423980"/>
    <w:rsid w:val="0048218D"/>
    <w:rsid w:val="004A4A21"/>
    <w:rsid w:val="004B3CF0"/>
    <w:rsid w:val="004D2E39"/>
    <w:rsid w:val="004F761C"/>
    <w:rsid w:val="00574B35"/>
    <w:rsid w:val="005A321C"/>
    <w:rsid w:val="005C00C6"/>
    <w:rsid w:val="00604777"/>
    <w:rsid w:val="00605FEE"/>
    <w:rsid w:val="00634089"/>
    <w:rsid w:val="00656E11"/>
    <w:rsid w:val="00672CDA"/>
    <w:rsid w:val="00692A12"/>
    <w:rsid w:val="006F7441"/>
    <w:rsid w:val="00703E66"/>
    <w:rsid w:val="00713004"/>
    <w:rsid w:val="007177DA"/>
    <w:rsid w:val="0074757F"/>
    <w:rsid w:val="007669FB"/>
    <w:rsid w:val="00767E84"/>
    <w:rsid w:val="00791216"/>
    <w:rsid w:val="007B5603"/>
    <w:rsid w:val="007B668D"/>
    <w:rsid w:val="007C3C7F"/>
    <w:rsid w:val="007F658A"/>
    <w:rsid w:val="00805A69"/>
    <w:rsid w:val="00815719"/>
    <w:rsid w:val="00817533"/>
    <w:rsid w:val="00825874"/>
    <w:rsid w:val="00863F23"/>
    <w:rsid w:val="00874434"/>
    <w:rsid w:val="008958FC"/>
    <w:rsid w:val="008A6BE9"/>
    <w:rsid w:val="008D0764"/>
    <w:rsid w:val="008F5197"/>
    <w:rsid w:val="00923912"/>
    <w:rsid w:val="009D048F"/>
    <w:rsid w:val="009E794B"/>
    <w:rsid w:val="009F70E3"/>
    <w:rsid w:val="00A17629"/>
    <w:rsid w:val="00A23D00"/>
    <w:rsid w:val="00A259C0"/>
    <w:rsid w:val="00A64E71"/>
    <w:rsid w:val="00A70B6B"/>
    <w:rsid w:val="00A8711B"/>
    <w:rsid w:val="00A9370C"/>
    <w:rsid w:val="00A93CE0"/>
    <w:rsid w:val="00AC2BEC"/>
    <w:rsid w:val="00AF4831"/>
    <w:rsid w:val="00AF57F5"/>
    <w:rsid w:val="00B426F1"/>
    <w:rsid w:val="00B61BFD"/>
    <w:rsid w:val="00B66D90"/>
    <w:rsid w:val="00BD65EC"/>
    <w:rsid w:val="00BE32CB"/>
    <w:rsid w:val="00BF7C6A"/>
    <w:rsid w:val="00C3081B"/>
    <w:rsid w:val="00C336D6"/>
    <w:rsid w:val="00C4500E"/>
    <w:rsid w:val="00C45FD8"/>
    <w:rsid w:val="00CA0543"/>
    <w:rsid w:val="00CA20DF"/>
    <w:rsid w:val="00CB12A7"/>
    <w:rsid w:val="00D234C6"/>
    <w:rsid w:val="00D65096"/>
    <w:rsid w:val="00D65E1A"/>
    <w:rsid w:val="00D70A8B"/>
    <w:rsid w:val="00DC3DCA"/>
    <w:rsid w:val="00DD6B1C"/>
    <w:rsid w:val="00DE2DB0"/>
    <w:rsid w:val="00DE6770"/>
    <w:rsid w:val="00DF43CB"/>
    <w:rsid w:val="00DF5B9E"/>
    <w:rsid w:val="00E265B8"/>
    <w:rsid w:val="00E445B5"/>
    <w:rsid w:val="00E618FE"/>
    <w:rsid w:val="00E619E8"/>
    <w:rsid w:val="00E61E92"/>
    <w:rsid w:val="00EE12D7"/>
    <w:rsid w:val="00EF4426"/>
    <w:rsid w:val="00F02345"/>
    <w:rsid w:val="00F0608D"/>
    <w:rsid w:val="00F42E3E"/>
    <w:rsid w:val="00FB74A9"/>
    <w:rsid w:val="00FD02B2"/>
    <w:rsid w:val="00FD582D"/>
    <w:rsid w:val="00FD5E32"/>
    <w:rsid w:val="00FE05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E998"/>
  <w15:chartTrackingRefBased/>
  <w15:docId w15:val="{7546B3BF-CE58-F14B-99F5-28AB275B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C60BA"/>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DC3DCA"/>
    <w:pPr>
      <w:ind w:left="720"/>
      <w:contextualSpacing/>
    </w:pPr>
  </w:style>
  <w:style w:type="character" w:styleId="Odwoaniedokomentarza">
    <w:name w:val="annotation reference"/>
    <w:basedOn w:val="Domylnaczcionkaakapitu"/>
    <w:uiPriority w:val="99"/>
    <w:semiHidden/>
    <w:unhideWhenUsed/>
    <w:rsid w:val="001B53EA"/>
    <w:rPr>
      <w:sz w:val="16"/>
      <w:szCs w:val="16"/>
    </w:rPr>
  </w:style>
  <w:style w:type="paragraph" w:styleId="Tekstkomentarza">
    <w:name w:val="annotation text"/>
    <w:basedOn w:val="Normalny"/>
    <w:link w:val="TekstkomentarzaZnak"/>
    <w:uiPriority w:val="99"/>
    <w:semiHidden/>
    <w:unhideWhenUsed/>
    <w:rsid w:val="001B53EA"/>
    <w:rPr>
      <w:sz w:val="20"/>
      <w:szCs w:val="20"/>
    </w:rPr>
  </w:style>
  <w:style w:type="character" w:customStyle="1" w:styleId="TekstkomentarzaZnak">
    <w:name w:val="Tekst komentarza Znak"/>
    <w:basedOn w:val="Domylnaczcionkaakapitu"/>
    <w:link w:val="Tekstkomentarza"/>
    <w:uiPriority w:val="99"/>
    <w:semiHidden/>
    <w:rsid w:val="001B53EA"/>
    <w:rPr>
      <w:sz w:val="20"/>
      <w:szCs w:val="20"/>
    </w:rPr>
  </w:style>
  <w:style w:type="paragraph" w:styleId="Tematkomentarza">
    <w:name w:val="annotation subject"/>
    <w:basedOn w:val="Tekstkomentarza"/>
    <w:next w:val="Tekstkomentarza"/>
    <w:link w:val="TematkomentarzaZnak"/>
    <w:uiPriority w:val="99"/>
    <w:semiHidden/>
    <w:unhideWhenUsed/>
    <w:rsid w:val="001B53EA"/>
    <w:rPr>
      <w:b/>
      <w:bCs/>
    </w:rPr>
  </w:style>
  <w:style w:type="character" w:customStyle="1" w:styleId="TematkomentarzaZnak">
    <w:name w:val="Temat komentarza Znak"/>
    <w:basedOn w:val="TekstkomentarzaZnak"/>
    <w:link w:val="Tematkomentarza"/>
    <w:uiPriority w:val="99"/>
    <w:semiHidden/>
    <w:rsid w:val="001B53EA"/>
    <w:rPr>
      <w:b/>
      <w:bCs/>
      <w:sz w:val="20"/>
      <w:szCs w:val="20"/>
    </w:rPr>
  </w:style>
  <w:style w:type="paragraph" w:styleId="Tekstdymka">
    <w:name w:val="Balloon Text"/>
    <w:basedOn w:val="Normalny"/>
    <w:link w:val="TekstdymkaZnak"/>
    <w:uiPriority w:val="99"/>
    <w:semiHidden/>
    <w:unhideWhenUsed/>
    <w:rsid w:val="001B53EA"/>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B53EA"/>
    <w:rPr>
      <w:rFonts w:ascii="Times New Roman" w:hAnsi="Times New Roman" w:cs="Times New Roman"/>
      <w:sz w:val="18"/>
      <w:szCs w:val="18"/>
    </w:rPr>
  </w:style>
  <w:style w:type="character" w:styleId="Hipercze">
    <w:name w:val="Hyperlink"/>
    <w:basedOn w:val="Domylnaczcionkaakapitu"/>
    <w:uiPriority w:val="99"/>
    <w:unhideWhenUsed/>
    <w:rsid w:val="00817533"/>
    <w:rPr>
      <w:color w:val="0563C1" w:themeColor="hyperlink"/>
      <w:u w:val="single"/>
    </w:rPr>
  </w:style>
  <w:style w:type="character" w:styleId="Nierozpoznanawzmianka">
    <w:name w:val="Unresolved Mention"/>
    <w:basedOn w:val="Domylnaczcionkaakapitu"/>
    <w:uiPriority w:val="99"/>
    <w:semiHidden/>
    <w:unhideWhenUsed/>
    <w:rsid w:val="00817533"/>
    <w:rPr>
      <w:color w:val="605E5C"/>
      <w:shd w:val="clear" w:color="auto" w:fill="E1DFDD"/>
    </w:rPr>
  </w:style>
  <w:style w:type="paragraph" w:styleId="Stopka">
    <w:name w:val="footer"/>
    <w:basedOn w:val="Normalny"/>
    <w:link w:val="StopkaZnak"/>
    <w:uiPriority w:val="99"/>
    <w:unhideWhenUsed/>
    <w:rsid w:val="00C45FD8"/>
    <w:pPr>
      <w:tabs>
        <w:tab w:val="center" w:pos="4536"/>
        <w:tab w:val="right" w:pos="9072"/>
      </w:tabs>
    </w:pPr>
  </w:style>
  <w:style w:type="character" w:customStyle="1" w:styleId="StopkaZnak">
    <w:name w:val="Stopka Znak"/>
    <w:basedOn w:val="Domylnaczcionkaakapitu"/>
    <w:link w:val="Stopka"/>
    <w:uiPriority w:val="99"/>
    <w:rsid w:val="00C45FD8"/>
  </w:style>
  <w:style w:type="character" w:styleId="Numerstrony">
    <w:name w:val="page number"/>
    <w:basedOn w:val="Domylnaczcionkaakapitu"/>
    <w:uiPriority w:val="99"/>
    <w:semiHidden/>
    <w:unhideWhenUsed/>
    <w:rsid w:val="00C45FD8"/>
  </w:style>
  <w:style w:type="paragraph" w:styleId="Nagwek">
    <w:name w:val="header"/>
    <w:basedOn w:val="Normalny"/>
    <w:link w:val="NagwekZnak"/>
    <w:uiPriority w:val="99"/>
    <w:unhideWhenUsed/>
    <w:rsid w:val="0040245C"/>
    <w:pPr>
      <w:tabs>
        <w:tab w:val="center" w:pos="4536"/>
        <w:tab w:val="right" w:pos="9072"/>
      </w:tabs>
    </w:pPr>
  </w:style>
  <w:style w:type="character" w:customStyle="1" w:styleId="NagwekZnak">
    <w:name w:val="Nagłówek Znak"/>
    <w:basedOn w:val="Domylnaczcionkaakapitu"/>
    <w:link w:val="Nagwek"/>
    <w:uiPriority w:val="99"/>
    <w:rsid w:val="00402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372997483">
      <w:bodyDiv w:val="1"/>
      <w:marLeft w:val="0"/>
      <w:marRight w:val="0"/>
      <w:marTop w:val="0"/>
      <w:marBottom w:val="0"/>
      <w:divBdr>
        <w:top w:val="none" w:sz="0" w:space="0" w:color="auto"/>
        <w:left w:val="none" w:sz="0" w:space="0" w:color="auto"/>
        <w:bottom w:val="none" w:sz="0" w:space="0" w:color="auto"/>
        <w:right w:val="none" w:sz="0" w:space="0" w:color="auto"/>
      </w:divBdr>
      <w:divsChild>
        <w:div w:id="2013558826">
          <w:marLeft w:val="0"/>
          <w:marRight w:val="0"/>
          <w:marTop w:val="0"/>
          <w:marBottom w:val="0"/>
          <w:divBdr>
            <w:top w:val="none" w:sz="0" w:space="0" w:color="auto"/>
            <w:left w:val="none" w:sz="0" w:space="0" w:color="auto"/>
            <w:bottom w:val="none" w:sz="0" w:space="0" w:color="auto"/>
            <w:right w:val="none" w:sz="0" w:space="0" w:color="auto"/>
          </w:divBdr>
          <w:divsChild>
            <w:div w:id="480852108">
              <w:marLeft w:val="0"/>
              <w:marRight w:val="0"/>
              <w:marTop w:val="0"/>
              <w:marBottom w:val="0"/>
              <w:divBdr>
                <w:top w:val="none" w:sz="0" w:space="0" w:color="auto"/>
                <w:left w:val="none" w:sz="0" w:space="0" w:color="auto"/>
                <w:bottom w:val="none" w:sz="0" w:space="0" w:color="auto"/>
                <w:right w:val="none" w:sz="0" w:space="0" w:color="auto"/>
              </w:divBdr>
              <w:divsChild>
                <w:div w:id="1154446802">
                  <w:marLeft w:val="0"/>
                  <w:marRight w:val="0"/>
                  <w:marTop w:val="0"/>
                  <w:marBottom w:val="0"/>
                  <w:divBdr>
                    <w:top w:val="none" w:sz="0" w:space="0" w:color="auto"/>
                    <w:left w:val="none" w:sz="0" w:space="0" w:color="auto"/>
                    <w:bottom w:val="none" w:sz="0" w:space="0" w:color="auto"/>
                    <w:right w:val="none" w:sz="0" w:space="0" w:color="auto"/>
                  </w:divBdr>
                  <w:divsChild>
                    <w:div w:id="13368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429833">
      <w:bodyDiv w:val="1"/>
      <w:marLeft w:val="0"/>
      <w:marRight w:val="0"/>
      <w:marTop w:val="0"/>
      <w:marBottom w:val="0"/>
      <w:divBdr>
        <w:top w:val="none" w:sz="0" w:space="0" w:color="auto"/>
        <w:left w:val="none" w:sz="0" w:space="0" w:color="auto"/>
        <w:bottom w:val="none" w:sz="0" w:space="0" w:color="auto"/>
        <w:right w:val="none" w:sz="0" w:space="0" w:color="auto"/>
      </w:divBdr>
      <w:divsChild>
        <w:div w:id="880938614">
          <w:marLeft w:val="0"/>
          <w:marRight w:val="0"/>
          <w:marTop w:val="0"/>
          <w:marBottom w:val="0"/>
          <w:divBdr>
            <w:top w:val="none" w:sz="0" w:space="0" w:color="auto"/>
            <w:left w:val="none" w:sz="0" w:space="0" w:color="auto"/>
            <w:bottom w:val="none" w:sz="0" w:space="0" w:color="auto"/>
            <w:right w:val="none" w:sz="0" w:space="0" w:color="auto"/>
          </w:divBdr>
          <w:divsChild>
            <w:div w:id="1533570257">
              <w:marLeft w:val="0"/>
              <w:marRight w:val="0"/>
              <w:marTop w:val="0"/>
              <w:marBottom w:val="0"/>
              <w:divBdr>
                <w:top w:val="none" w:sz="0" w:space="0" w:color="auto"/>
                <w:left w:val="none" w:sz="0" w:space="0" w:color="auto"/>
                <w:bottom w:val="none" w:sz="0" w:space="0" w:color="auto"/>
                <w:right w:val="none" w:sz="0" w:space="0" w:color="auto"/>
              </w:divBdr>
              <w:divsChild>
                <w:div w:id="1084257407">
                  <w:marLeft w:val="0"/>
                  <w:marRight w:val="0"/>
                  <w:marTop w:val="0"/>
                  <w:marBottom w:val="0"/>
                  <w:divBdr>
                    <w:top w:val="none" w:sz="0" w:space="0" w:color="auto"/>
                    <w:left w:val="none" w:sz="0" w:space="0" w:color="auto"/>
                    <w:bottom w:val="none" w:sz="0" w:space="0" w:color="auto"/>
                    <w:right w:val="none" w:sz="0" w:space="0" w:color="auto"/>
                  </w:divBdr>
                </w:div>
              </w:divsChild>
            </w:div>
            <w:div w:id="1117599152">
              <w:marLeft w:val="0"/>
              <w:marRight w:val="0"/>
              <w:marTop w:val="0"/>
              <w:marBottom w:val="0"/>
              <w:divBdr>
                <w:top w:val="none" w:sz="0" w:space="0" w:color="auto"/>
                <w:left w:val="none" w:sz="0" w:space="0" w:color="auto"/>
                <w:bottom w:val="none" w:sz="0" w:space="0" w:color="auto"/>
                <w:right w:val="none" w:sz="0" w:space="0" w:color="auto"/>
              </w:divBdr>
              <w:divsChild>
                <w:div w:id="663514031">
                  <w:marLeft w:val="0"/>
                  <w:marRight w:val="0"/>
                  <w:marTop w:val="0"/>
                  <w:marBottom w:val="0"/>
                  <w:divBdr>
                    <w:top w:val="none" w:sz="0" w:space="0" w:color="auto"/>
                    <w:left w:val="none" w:sz="0" w:space="0" w:color="auto"/>
                    <w:bottom w:val="none" w:sz="0" w:space="0" w:color="auto"/>
                    <w:right w:val="none" w:sz="0" w:space="0" w:color="auto"/>
                  </w:divBdr>
                </w:div>
                <w:div w:id="8843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4780">
          <w:marLeft w:val="0"/>
          <w:marRight w:val="0"/>
          <w:marTop w:val="0"/>
          <w:marBottom w:val="0"/>
          <w:divBdr>
            <w:top w:val="none" w:sz="0" w:space="0" w:color="auto"/>
            <w:left w:val="none" w:sz="0" w:space="0" w:color="auto"/>
            <w:bottom w:val="none" w:sz="0" w:space="0" w:color="auto"/>
            <w:right w:val="none" w:sz="0" w:space="0" w:color="auto"/>
          </w:divBdr>
          <w:divsChild>
            <w:div w:id="572275355">
              <w:marLeft w:val="0"/>
              <w:marRight w:val="0"/>
              <w:marTop w:val="0"/>
              <w:marBottom w:val="0"/>
              <w:divBdr>
                <w:top w:val="none" w:sz="0" w:space="0" w:color="auto"/>
                <w:left w:val="none" w:sz="0" w:space="0" w:color="auto"/>
                <w:bottom w:val="none" w:sz="0" w:space="0" w:color="auto"/>
                <w:right w:val="none" w:sz="0" w:space="0" w:color="auto"/>
              </w:divBdr>
              <w:divsChild>
                <w:div w:id="1197888869">
                  <w:marLeft w:val="0"/>
                  <w:marRight w:val="0"/>
                  <w:marTop w:val="0"/>
                  <w:marBottom w:val="0"/>
                  <w:divBdr>
                    <w:top w:val="none" w:sz="0" w:space="0" w:color="auto"/>
                    <w:left w:val="none" w:sz="0" w:space="0" w:color="auto"/>
                    <w:bottom w:val="none" w:sz="0" w:space="0" w:color="auto"/>
                    <w:right w:val="none" w:sz="0" w:space="0" w:color="auto"/>
                  </w:divBdr>
                </w:div>
              </w:divsChild>
            </w:div>
            <w:div w:id="1344357399">
              <w:marLeft w:val="0"/>
              <w:marRight w:val="0"/>
              <w:marTop w:val="0"/>
              <w:marBottom w:val="0"/>
              <w:divBdr>
                <w:top w:val="none" w:sz="0" w:space="0" w:color="auto"/>
                <w:left w:val="none" w:sz="0" w:space="0" w:color="auto"/>
                <w:bottom w:val="none" w:sz="0" w:space="0" w:color="auto"/>
                <w:right w:val="none" w:sz="0" w:space="0" w:color="auto"/>
              </w:divBdr>
              <w:divsChild>
                <w:div w:id="1610358088">
                  <w:marLeft w:val="0"/>
                  <w:marRight w:val="0"/>
                  <w:marTop w:val="0"/>
                  <w:marBottom w:val="0"/>
                  <w:divBdr>
                    <w:top w:val="none" w:sz="0" w:space="0" w:color="auto"/>
                    <w:left w:val="none" w:sz="0" w:space="0" w:color="auto"/>
                    <w:bottom w:val="none" w:sz="0" w:space="0" w:color="auto"/>
                    <w:right w:val="none" w:sz="0" w:space="0" w:color="auto"/>
                  </w:divBdr>
                </w:div>
                <w:div w:id="13545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93564">
          <w:marLeft w:val="0"/>
          <w:marRight w:val="0"/>
          <w:marTop w:val="0"/>
          <w:marBottom w:val="0"/>
          <w:divBdr>
            <w:top w:val="none" w:sz="0" w:space="0" w:color="auto"/>
            <w:left w:val="none" w:sz="0" w:space="0" w:color="auto"/>
            <w:bottom w:val="none" w:sz="0" w:space="0" w:color="auto"/>
            <w:right w:val="none" w:sz="0" w:space="0" w:color="auto"/>
          </w:divBdr>
          <w:divsChild>
            <w:div w:id="696931113">
              <w:marLeft w:val="0"/>
              <w:marRight w:val="0"/>
              <w:marTop w:val="0"/>
              <w:marBottom w:val="0"/>
              <w:divBdr>
                <w:top w:val="none" w:sz="0" w:space="0" w:color="auto"/>
                <w:left w:val="none" w:sz="0" w:space="0" w:color="auto"/>
                <w:bottom w:val="none" w:sz="0" w:space="0" w:color="auto"/>
                <w:right w:val="none" w:sz="0" w:space="0" w:color="auto"/>
              </w:divBdr>
              <w:divsChild>
                <w:div w:id="254898939">
                  <w:marLeft w:val="0"/>
                  <w:marRight w:val="0"/>
                  <w:marTop w:val="0"/>
                  <w:marBottom w:val="0"/>
                  <w:divBdr>
                    <w:top w:val="none" w:sz="0" w:space="0" w:color="auto"/>
                    <w:left w:val="none" w:sz="0" w:space="0" w:color="auto"/>
                    <w:bottom w:val="none" w:sz="0" w:space="0" w:color="auto"/>
                    <w:right w:val="none" w:sz="0" w:space="0" w:color="auto"/>
                  </w:divBdr>
                </w:div>
              </w:divsChild>
            </w:div>
            <w:div w:id="1559436694">
              <w:marLeft w:val="0"/>
              <w:marRight w:val="0"/>
              <w:marTop w:val="0"/>
              <w:marBottom w:val="0"/>
              <w:divBdr>
                <w:top w:val="none" w:sz="0" w:space="0" w:color="auto"/>
                <w:left w:val="none" w:sz="0" w:space="0" w:color="auto"/>
                <w:bottom w:val="none" w:sz="0" w:space="0" w:color="auto"/>
                <w:right w:val="none" w:sz="0" w:space="0" w:color="auto"/>
              </w:divBdr>
              <w:divsChild>
                <w:div w:id="1542401573">
                  <w:marLeft w:val="0"/>
                  <w:marRight w:val="0"/>
                  <w:marTop w:val="0"/>
                  <w:marBottom w:val="0"/>
                  <w:divBdr>
                    <w:top w:val="none" w:sz="0" w:space="0" w:color="auto"/>
                    <w:left w:val="none" w:sz="0" w:space="0" w:color="auto"/>
                    <w:bottom w:val="none" w:sz="0" w:space="0" w:color="auto"/>
                    <w:right w:val="none" w:sz="0" w:space="0" w:color="auto"/>
                  </w:divBdr>
                </w:div>
              </w:divsChild>
            </w:div>
            <w:div w:id="192887212">
              <w:marLeft w:val="0"/>
              <w:marRight w:val="0"/>
              <w:marTop w:val="0"/>
              <w:marBottom w:val="0"/>
              <w:divBdr>
                <w:top w:val="none" w:sz="0" w:space="0" w:color="auto"/>
                <w:left w:val="none" w:sz="0" w:space="0" w:color="auto"/>
                <w:bottom w:val="none" w:sz="0" w:space="0" w:color="auto"/>
                <w:right w:val="none" w:sz="0" w:space="0" w:color="auto"/>
              </w:divBdr>
              <w:divsChild>
                <w:div w:id="226190202">
                  <w:marLeft w:val="0"/>
                  <w:marRight w:val="0"/>
                  <w:marTop w:val="0"/>
                  <w:marBottom w:val="0"/>
                  <w:divBdr>
                    <w:top w:val="none" w:sz="0" w:space="0" w:color="auto"/>
                    <w:left w:val="none" w:sz="0" w:space="0" w:color="auto"/>
                    <w:bottom w:val="none" w:sz="0" w:space="0" w:color="auto"/>
                    <w:right w:val="none" w:sz="0" w:space="0" w:color="auto"/>
                  </w:divBdr>
                </w:div>
                <w:div w:id="14596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1972">
          <w:marLeft w:val="0"/>
          <w:marRight w:val="0"/>
          <w:marTop w:val="0"/>
          <w:marBottom w:val="0"/>
          <w:divBdr>
            <w:top w:val="none" w:sz="0" w:space="0" w:color="auto"/>
            <w:left w:val="none" w:sz="0" w:space="0" w:color="auto"/>
            <w:bottom w:val="none" w:sz="0" w:space="0" w:color="auto"/>
            <w:right w:val="none" w:sz="0" w:space="0" w:color="auto"/>
          </w:divBdr>
          <w:divsChild>
            <w:div w:id="1977446805">
              <w:marLeft w:val="0"/>
              <w:marRight w:val="0"/>
              <w:marTop w:val="0"/>
              <w:marBottom w:val="0"/>
              <w:divBdr>
                <w:top w:val="none" w:sz="0" w:space="0" w:color="auto"/>
                <w:left w:val="none" w:sz="0" w:space="0" w:color="auto"/>
                <w:bottom w:val="none" w:sz="0" w:space="0" w:color="auto"/>
                <w:right w:val="none" w:sz="0" w:space="0" w:color="auto"/>
              </w:divBdr>
              <w:divsChild>
                <w:div w:id="1098209586">
                  <w:marLeft w:val="0"/>
                  <w:marRight w:val="0"/>
                  <w:marTop w:val="0"/>
                  <w:marBottom w:val="0"/>
                  <w:divBdr>
                    <w:top w:val="none" w:sz="0" w:space="0" w:color="auto"/>
                    <w:left w:val="none" w:sz="0" w:space="0" w:color="auto"/>
                    <w:bottom w:val="none" w:sz="0" w:space="0" w:color="auto"/>
                    <w:right w:val="none" w:sz="0" w:space="0" w:color="auto"/>
                  </w:divBdr>
                </w:div>
              </w:divsChild>
            </w:div>
            <w:div w:id="328100358">
              <w:marLeft w:val="0"/>
              <w:marRight w:val="0"/>
              <w:marTop w:val="0"/>
              <w:marBottom w:val="0"/>
              <w:divBdr>
                <w:top w:val="none" w:sz="0" w:space="0" w:color="auto"/>
                <w:left w:val="none" w:sz="0" w:space="0" w:color="auto"/>
                <w:bottom w:val="none" w:sz="0" w:space="0" w:color="auto"/>
                <w:right w:val="none" w:sz="0" w:space="0" w:color="auto"/>
              </w:divBdr>
              <w:divsChild>
                <w:div w:id="2085564863">
                  <w:marLeft w:val="0"/>
                  <w:marRight w:val="0"/>
                  <w:marTop w:val="0"/>
                  <w:marBottom w:val="0"/>
                  <w:divBdr>
                    <w:top w:val="none" w:sz="0" w:space="0" w:color="auto"/>
                    <w:left w:val="none" w:sz="0" w:space="0" w:color="auto"/>
                    <w:bottom w:val="none" w:sz="0" w:space="0" w:color="auto"/>
                    <w:right w:val="none" w:sz="0" w:space="0" w:color="auto"/>
                  </w:divBdr>
                </w:div>
              </w:divsChild>
            </w:div>
            <w:div w:id="1559128852">
              <w:marLeft w:val="0"/>
              <w:marRight w:val="0"/>
              <w:marTop w:val="0"/>
              <w:marBottom w:val="0"/>
              <w:divBdr>
                <w:top w:val="none" w:sz="0" w:space="0" w:color="auto"/>
                <w:left w:val="none" w:sz="0" w:space="0" w:color="auto"/>
                <w:bottom w:val="none" w:sz="0" w:space="0" w:color="auto"/>
                <w:right w:val="none" w:sz="0" w:space="0" w:color="auto"/>
              </w:divBdr>
              <w:divsChild>
                <w:div w:id="130294834">
                  <w:marLeft w:val="0"/>
                  <w:marRight w:val="0"/>
                  <w:marTop w:val="0"/>
                  <w:marBottom w:val="0"/>
                  <w:divBdr>
                    <w:top w:val="none" w:sz="0" w:space="0" w:color="auto"/>
                    <w:left w:val="none" w:sz="0" w:space="0" w:color="auto"/>
                    <w:bottom w:val="none" w:sz="0" w:space="0" w:color="auto"/>
                    <w:right w:val="none" w:sz="0" w:space="0" w:color="auto"/>
                  </w:divBdr>
                </w:div>
                <w:div w:id="8165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81540">
          <w:marLeft w:val="0"/>
          <w:marRight w:val="0"/>
          <w:marTop w:val="0"/>
          <w:marBottom w:val="0"/>
          <w:divBdr>
            <w:top w:val="none" w:sz="0" w:space="0" w:color="auto"/>
            <w:left w:val="none" w:sz="0" w:space="0" w:color="auto"/>
            <w:bottom w:val="none" w:sz="0" w:space="0" w:color="auto"/>
            <w:right w:val="none" w:sz="0" w:space="0" w:color="auto"/>
          </w:divBdr>
          <w:divsChild>
            <w:div w:id="761413520">
              <w:marLeft w:val="0"/>
              <w:marRight w:val="0"/>
              <w:marTop w:val="0"/>
              <w:marBottom w:val="0"/>
              <w:divBdr>
                <w:top w:val="none" w:sz="0" w:space="0" w:color="auto"/>
                <w:left w:val="none" w:sz="0" w:space="0" w:color="auto"/>
                <w:bottom w:val="none" w:sz="0" w:space="0" w:color="auto"/>
                <w:right w:val="none" w:sz="0" w:space="0" w:color="auto"/>
              </w:divBdr>
              <w:divsChild>
                <w:div w:id="1669095065">
                  <w:marLeft w:val="0"/>
                  <w:marRight w:val="0"/>
                  <w:marTop w:val="0"/>
                  <w:marBottom w:val="0"/>
                  <w:divBdr>
                    <w:top w:val="none" w:sz="0" w:space="0" w:color="auto"/>
                    <w:left w:val="none" w:sz="0" w:space="0" w:color="auto"/>
                    <w:bottom w:val="none" w:sz="0" w:space="0" w:color="auto"/>
                    <w:right w:val="none" w:sz="0" w:space="0" w:color="auto"/>
                  </w:divBdr>
                </w:div>
              </w:divsChild>
            </w:div>
            <w:div w:id="1114792005">
              <w:marLeft w:val="0"/>
              <w:marRight w:val="0"/>
              <w:marTop w:val="0"/>
              <w:marBottom w:val="0"/>
              <w:divBdr>
                <w:top w:val="none" w:sz="0" w:space="0" w:color="auto"/>
                <w:left w:val="none" w:sz="0" w:space="0" w:color="auto"/>
                <w:bottom w:val="none" w:sz="0" w:space="0" w:color="auto"/>
                <w:right w:val="none" w:sz="0" w:space="0" w:color="auto"/>
              </w:divBdr>
              <w:divsChild>
                <w:div w:id="501550220">
                  <w:marLeft w:val="0"/>
                  <w:marRight w:val="0"/>
                  <w:marTop w:val="0"/>
                  <w:marBottom w:val="0"/>
                  <w:divBdr>
                    <w:top w:val="none" w:sz="0" w:space="0" w:color="auto"/>
                    <w:left w:val="none" w:sz="0" w:space="0" w:color="auto"/>
                    <w:bottom w:val="none" w:sz="0" w:space="0" w:color="auto"/>
                    <w:right w:val="none" w:sz="0" w:space="0" w:color="auto"/>
                  </w:divBdr>
                </w:div>
                <w:div w:id="17831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8968">
          <w:marLeft w:val="0"/>
          <w:marRight w:val="0"/>
          <w:marTop w:val="0"/>
          <w:marBottom w:val="0"/>
          <w:divBdr>
            <w:top w:val="none" w:sz="0" w:space="0" w:color="auto"/>
            <w:left w:val="none" w:sz="0" w:space="0" w:color="auto"/>
            <w:bottom w:val="none" w:sz="0" w:space="0" w:color="auto"/>
            <w:right w:val="none" w:sz="0" w:space="0" w:color="auto"/>
          </w:divBdr>
          <w:divsChild>
            <w:div w:id="1555237289">
              <w:marLeft w:val="0"/>
              <w:marRight w:val="0"/>
              <w:marTop w:val="0"/>
              <w:marBottom w:val="0"/>
              <w:divBdr>
                <w:top w:val="none" w:sz="0" w:space="0" w:color="auto"/>
                <w:left w:val="none" w:sz="0" w:space="0" w:color="auto"/>
                <w:bottom w:val="none" w:sz="0" w:space="0" w:color="auto"/>
                <w:right w:val="none" w:sz="0" w:space="0" w:color="auto"/>
              </w:divBdr>
              <w:divsChild>
                <w:div w:id="1746101264">
                  <w:marLeft w:val="0"/>
                  <w:marRight w:val="0"/>
                  <w:marTop w:val="0"/>
                  <w:marBottom w:val="0"/>
                  <w:divBdr>
                    <w:top w:val="none" w:sz="0" w:space="0" w:color="auto"/>
                    <w:left w:val="none" w:sz="0" w:space="0" w:color="auto"/>
                    <w:bottom w:val="none" w:sz="0" w:space="0" w:color="auto"/>
                    <w:right w:val="none" w:sz="0" w:space="0" w:color="auto"/>
                  </w:divBdr>
                </w:div>
              </w:divsChild>
            </w:div>
            <w:div w:id="951864645">
              <w:marLeft w:val="0"/>
              <w:marRight w:val="0"/>
              <w:marTop w:val="0"/>
              <w:marBottom w:val="0"/>
              <w:divBdr>
                <w:top w:val="none" w:sz="0" w:space="0" w:color="auto"/>
                <w:left w:val="none" w:sz="0" w:space="0" w:color="auto"/>
                <w:bottom w:val="none" w:sz="0" w:space="0" w:color="auto"/>
                <w:right w:val="none" w:sz="0" w:space="0" w:color="auto"/>
              </w:divBdr>
              <w:divsChild>
                <w:div w:id="380789935">
                  <w:marLeft w:val="0"/>
                  <w:marRight w:val="0"/>
                  <w:marTop w:val="0"/>
                  <w:marBottom w:val="0"/>
                  <w:divBdr>
                    <w:top w:val="none" w:sz="0" w:space="0" w:color="auto"/>
                    <w:left w:val="none" w:sz="0" w:space="0" w:color="auto"/>
                    <w:bottom w:val="none" w:sz="0" w:space="0" w:color="auto"/>
                    <w:right w:val="none" w:sz="0" w:space="0" w:color="auto"/>
                  </w:divBdr>
                </w:div>
              </w:divsChild>
            </w:div>
            <w:div w:id="1808742759">
              <w:marLeft w:val="0"/>
              <w:marRight w:val="0"/>
              <w:marTop w:val="0"/>
              <w:marBottom w:val="0"/>
              <w:divBdr>
                <w:top w:val="none" w:sz="0" w:space="0" w:color="auto"/>
                <w:left w:val="none" w:sz="0" w:space="0" w:color="auto"/>
                <w:bottom w:val="none" w:sz="0" w:space="0" w:color="auto"/>
                <w:right w:val="none" w:sz="0" w:space="0" w:color="auto"/>
              </w:divBdr>
              <w:divsChild>
                <w:div w:id="1904635286">
                  <w:marLeft w:val="0"/>
                  <w:marRight w:val="0"/>
                  <w:marTop w:val="0"/>
                  <w:marBottom w:val="0"/>
                  <w:divBdr>
                    <w:top w:val="none" w:sz="0" w:space="0" w:color="auto"/>
                    <w:left w:val="none" w:sz="0" w:space="0" w:color="auto"/>
                    <w:bottom w:val="none" w:sz="0" w:space="0" w:color="auto"/>
                    <w:right w:val="none" w:sz="0" w:space="0" w:color="auto"/>
                  </w:divBdr>
                </w:div>
                <w:div w:id="8822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4941">
          <w:marLeft w:val="0"/>
          <w:marRight w:val="0"/>
          <w:marTop w:val="0"/>
          <w:marBottom w:val="0"/>
          <w:divBdr>
            <w:top w:val="none" w:sz="0" w:space="0" w:color="auto"/>
            <w:left w:val="none" w:sz="0" w:space="0" w:color="auto"/>
            <w:bottom w:val="none" w:sz="0" w:space="0" w:color="auto"/>
            <w:right w:val="none" w:sz="0" w:space="0" w:color="auto"/>
          </w:divBdr>
          <w:divsChild>
            <w:div w:id="1280837815">
              <w:marLeft w:val="0"/>
              <w:marRight w:val="0"/>
              <w:marTop w:val="0"/>
              <w:marBottom w:val="0"/>
              <w:divBdr>
                <w:top w:val="none" w:sz="0" w:space="0" w:color="auto"/>
                <w:left w:val="none" w:sz="0" w:space="0" w:color="auto"/>
                <w:bottom w:val="none" w:sz="0" w:space="0" w:color="auto"/>
                <w:right w:val="none" w:sz="0" w:space="0" w:color="auto"/>
              </w:divBdr>
              <w:divsChild>
                <w:div w:id="1856456237">
                  <w:marLeft w:val="0"/>
                  <w:marRight w:val="0"/>
                  <w:marTop w:val="0"/>
                  <w:marBottom w:val="0"/>
                  <w:divBdr>
                    <w:top w:val="none" w:sz="0" w:space="0" w:color="auto"/>
                    <w:left w:val="none" w:sz="0" w:space="0" w:color="auto"/>
                    <w:bottom w:val="none" w:sz="0" w:space="0" w:color="auto"/>
                    <w:right w:val="none" w:sz="0" w:space="0" w:color="auto"/>
                  </w:divBdr>
                </w:div>
              </w:divsChild>
            </w:div>
            <w:div w:id="979924561">
              <w:marLeft w:val="0"/>
              <w:marRight w:val="0"/>
              <w:marTop w:val="0"/>
              <w:marBottom w:val="0"/>
              <w:divBdr>
                <w:top w:val="none" w:sz="0" w:space="0" w:color="auto"/>
                <w:left w:val="none" w:sz="0" w:space="0" w:color="auto"/>
                <w:bottom w:val="none" w:sz="0" w:space="0" w:color="auto"/>
                <w:right w:val="none" w:sz="0" w:space="0" w:color="auto"/>
              </w:divBdr>
              <w:divsChild>
                <w:div w:id="1380013873">
                  <w:marLeft w:val="0"/>
                  <w:marRight w:val="0"/>
                  <w:marTop w:val="0"/>
                  <w:marBottom w:val="0"/>
                  <w:divBdr>
                    <w:top w:val="none" w:sz="0" w:space="0" w:color="auto"/>
                    <w:left w:val="none" w:sz="0" w:space="0" w:color="auto"/>
                    <w:bottom w:val="none" w:sz="0" w:space="0" w:color="auto"/>
                    <w:right w:val="none" w:sz="0" w:space="0" w:color="auto"/>
                  </w:divBdr>
                </w:div>
                <w:div w:id="608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6478">
          <w:marLeft w:val="0"/>
          <w:marRight w:val="0"/>
          <w:marTop w:val="0"/>
          <w:marBottom w:val="0"/>
          <w:divBdr>
            <w:top w:val="none" w:sz="0" w:space="0" w:color="auto"/>
            <w:left w:val="none" w:sz="0" w:space="0" w:color="auto"/>
            <w:bottom w:val="none" w:sz="0" w:space="0" w:color="auto"/>
            <w:right w:val="none" w:sz="0" w:space="0" w:color="auto"/>
          </w:divBdr>
          <w:divsChild>
            <w:div w:id="593515888">
              <w:marLeft w:val="0"/>
              <w:marRight w:val="0"/>
              <w:marTop w:val="0"/>
              <w:marBottom w:val="0"/>
              <w:divBdr>
                <w:top w:val="none" w:sz="0" w:space="0" w:color="auto"/>
                <w:left w:val="none" w:sz="0" w:space="0" w:color="auto"/>
                <w:bottom w:val="none" w:sz="0" w:space="0" w:color="auto"/>
                <w:right w:val="none" w:sz="0" w:space="0" w:color="auto"/>
              </w:divBdr>
              <w:divsChild>
                <w:div w:id="1749963259">
                  <w:marLeft w:val="0"/>
                  <w:marRight w:val="0"/>
                  <w:marTop w:val="0"/>
                  <w:marBottom w:val="0"/>
                  <w:divBdr>
                    <w:top w:val="none" w:sz="0" w:space="0" w:color="auto"/>
                    <w:left w:val="none" w:sz="0" w:space="0" w:color="auto"/>
                    <w:bottom w:val="none" w:sz="0" w:space="0" w:color="auto"/>
                    <w:right w:val="none" w:sz="0" w:space="0" w:color="auto"/>
                  </w:divBdr>
                </w:div>
              </w:divsChild>
            </w:div>
            <w:div w:id="1243640263">
              <w:marLeft w:val="0"/>
              <w:marRight w:val="0"/>
              <w:marTop w:val="0"/>
              <w:marBottom w:val="0"/>
              <w:divBdr>
                <w:top w:val="none" w:sz="0" w:space="0" w:color="auto"/>
                <w:left w:val="none" w:sz="0" w:space="0" w:color="auto"/>
                <w:bottom w:val="none" w:sz="0" w:space="0" w:color="auto"/>
                <w:right w:val="none" w:sz="0" w:space="0" w:color="auto"/>
              </w:divBdr>
              <w:divsChild>
                <w:div w:id="1056004121">
                  <w:marLeft w:val="0"/>
                  <w:marRight w:val="0"/>
                  <w:marTop w:val="0"/>
                  <w:marBottom w:val="0"/>
                  <w:divBdr>
                    <w:top w:val="none" w:sz="0" w:space="0" w:color="auto"/>
                    <w:left w:val="none" w:sz="0" w:space="0" w:color="auto"/>
                    <w:bottom w:val="none" w:sz="0" w:space="0" w:color="auto"/>
                    <w:right w:val="none" w:sz="0" w:space="0" w:color="auto"/>
                  </w:divBdr>
                </w:div>
                <w:div w:id="11963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6506">
          <w:marLeft w:val="0"/>
          <w:marRight w:val="0"/>
          <w:marTop w:val="0"/>
          <w:marBottom w:val="0"/>
          <w:divBdr>
            <w:top w:val="none" w:sz="0" w:space="0" w:color="auto"/>
            <w:left w:val="none" w:sz="0" w:space="0" w:color="auto"/>
            <w:bottom w:val="none" w:sz="0" w:space="0" w:color="auto"/>
            <w:right w:val="none" w:sz="0" w:space="0" w:color="auto"/>
          </w:divBdr>
          <w:divsChild>
            <w:div w:id="1758747850">
              <w:marLeft w:val="0"/>
              <w:marRight w:val="0"/>
              <w:marTop w:val="0"/>
              <w:marBottom w:val="0"/>
              <w:divBdr>
                <w:top w:val="none" w:sz="0" w:space="0" w:color="auto"/>
                <w:left w:val="none" w:sz="0" w:space="0" w:color="auto"/>
                <w:bottom w:val="none" w:sz="0" w:space="0" w:color="auto"/>
                <w:right w:val="none" w:sz="0" w:space="0" w:color="auto"/>
              </w:divBdr>
              <w:divsChild>
                <w:div w:id="939995038">
                  <w:marLeft w:val="0"/>
                  <w:marRight w:val="0"/>
                  <w:marTop w:val="0"/>
                  <w:marBottom w:val="0"/>
                  <w:divBdr>
                    <w:top w:val="none" w:sz="0" w:space="0" w:color="auto"/>
                    <w:left w:val="none" w:sz="0" w:space="0" w:color="auto"/>
                    <w:bottom w:val="none" w:sz="0" w:space="0" w:color="auto"/>
                    <w:right w:val="none" w:sz="0" w:space="0" w:color="auto"/>
                  </w:divBdr>
                </w:div>
              </w:divsChild>
            </w:div>
            <w:div w:id="80638408">
              <w:marLeft w:val="0"/>
              <w:marRight w:val="0"/>
              <w:marTop w:val="0"/>
              <w:marBottom w:val="0"/>
              <w:divBdr>
                <w:top w:val="none" w:sz="0" w:space="0" w:color="auto"/>
                <w:left w:val="none" w:sz="0" w:space="0" w:color="auto"/>
                <w:bottom w:val="none" w:sz="0" w:space="0" w:color="auto"/>
                <w:right w:val="none" w:sz="0" w:space="0" w:color="auto"/>
              </w:divBdr>
              <w:divsChild>
                <w:div w:id="1334992285">
                  <w:marLeft w:val="0"/>
                  <w:marRight w:val="0"/>
                  <w:marTop w:val="0"/>
                  <w:marBottom w:val="0"/>
                  <w:divBdr>
                    <w:top w:val="none" w:sz="0" w:space="0" w:color="auto"/>
                    <w:left w:val="none" w:sz="0" w:space="0" w:color="auto"/>
                    <w:bottom w:val="none" w:sz="0" w:space="0" w:color="auto"/>
                    <w:right w:val="none" w:sz="0" w:space="0" w:color="auto"/>
                  </w:divBdr>
                </w:div>
              </w:divsChild>
            </w:div>
            <w:div w:id="192882552">
              <w:marLeft w:val="0"/>
              <w:marRight w:val="0"/>
              <w:marTop w:val="0"/>
              <w:marBottom w:val="0"/>
              <w:divBdr>
                <w:top w:val="none" w:sz="0" w:space="0" w:color="auto"/>
                <w:left w:val="none" w:sz="0" w:space="0" w:color="auto"/>
                <w:bottom w:val="none" w:sz="0" w:space="0" w:color="auto"/>
                <w:right w:val="none" w:sz="0" w:space="0" w:color="auto"/>
              </w:divBdr>
              <w:divsChild>
                <w:div w:id="780034024">
                  <w:marLeft w:val="0"/>
                  <w:marRight w:val="0"/>
                  <w:marTop w:val="0"/>
                  <w:marBottom w:val="0"/>
                  <w:divBdr>
                    <w:top w:val="none" w:sz="0" w:space="0" w:color="auto"/>
                    <w:left w:val="none" w:sz="0" w:space="0" w:color="auto"/>
                    <w:bottom w:val="none" w:sz="0" w:space="0" w:color="auto"/>
                    <w:right w:val="none" w:sz="0" w:space="0" w:color="auto"/>
                  </w:divBdr>
                </w:div>
                <w:div w:id="17608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4672">
          <w:marLeft w:val="0"/>
          <w:marRight w:val="0"/>
          <w:marTop w:val="0"/>
          <w:marBottom w:val="0"/>
          <w:divBdr>
            <w:top w:val="none" w:sz="0" w:space="0" w:color="auto"/>
            <w:left w:val="none" w:sz="0" w:space="0" w:color="auto"/>
            <w:bottom w:val="none" w:sz="0" w:space="0" w:color="auto"/>
            <w:right w:val="none" w:sz="0" w:space="0" w:color="auto"/>
          </w:divBdr>
          <w:divsChild>
            <w:div w:id="1383602886">
              <w:marLeft w:val="0"/>
              <w:marRight w:val="0"/>
              <w:marTop w:val="0"/>
              <w:marBottom w:val="0"/>
              <w:divBdr>
                <w:top w:val="none" w:sz="0" w:space="0" w:color="auto"/>
                <w:left w:val="none" w:sz="0" w:space="0" w:color="auto"/>
                <w:bottom w:val="none" w:sz="0" w:space="0" w:color="auto"/>
                <w:right w:val="none" w:sz="0" w:space="0" w:color="auto"/>
              </w:divBdr>
              <w:divsChild>
                <w:div w:id="67314813">
                  <w:marLeft w:val="0"/>
                  <w:marRight w:val="0"/>
                  <w:marTop w:val="0"/>
                  <w:marBottom w:val="0"/>
                  <w:divBdr>
                    <w:top w:val="none" w:sz="0" w:space="0" w:color="auto"/>
                    <w:left w:val="none" w:sz="0" w:space="0" w:color="auto"/>
                    <w:bottom w:val="none" w:sz="0" w:space="0" w:color="auto"/>
                    <w:right w:val="none" w:sz="0" w:space="0" w:color="auto"/>
                  </w:divBdr>
                </w:div>
              </w:divsChild>
            </w:div>
            <w:div w:id="2114546791">
              <w:marLeft w:val="0"/>
              <w:marRight w:val="0"/>
              <w:marTop w:val="0"/>
              <w:marBottom w:val="0"/>
              <w:divBdr>
                <w:top w:val="none" w:sz="0" w:space="0" w:color="auto"/>
                <w:left w:val="none" w:sz="0" w:space="0" w:color="auto"/>
                <w:bottom w:val="none" w:sz="0" w:space="0" w:color="auto"/>
                <w:right w:val="none" w:sz="0" w:space="0" w:color="auto"/>
              </w:divBdr>
              <w:divsChild>
                <w:div w:id="1075514739">
                  <w:marLeft w:val="0"/>
                  <w:marRight w:val="0"/>
                  <w:marTop w:val="0"/>
                  <w:marBottom w:val="0"/>
                  <w:divBdr>
                    <w:top w:val="none" w:sz="0" w:space="0" w:color="auto"/>
                    <w:left w:val="none" w:sz="0" w:space="0" w:color="auto"/>
                    <w:bottom w:val="none" w:sz="0" w:space="0" w:color="auto"/>
                    <w:right w:val="none" w:sz="0" w:space="0" w:color="auto"/>
                  </w:divBdr>
                </w:div>
              </w:divsChild>
            </w:div>
            <w:div w:id="594094582">
              <w:marLeft w:val="0"/>
              <w:marRight w:val="0"/>
              <w:marTop w:val="0"/>
              <w:marBottom w:val="0"/>
              <w:divBdr>
                <w:top w:val="none" w:sz="0" w:space="0" w:color="auto"/>
                <w:left w:val="none" w:sz="0" w:space="0" w:color="auto"/>
                <w:bottom w:val="none" w:sz="0" w:space="0" w:color="auto"/>
                <w:right w:val="none" w:sz="0" w:space="0" w:color="auto"/>
              </w:divBdr>
              <w:divsChild>
                <w:div w:id="1113591158">
                  <w:marLeft w:val="0"/>
                  <w:marRight w:val="0"/>
                  <w:marTop w:val="0"/>
                  <w:marBottom w:val="0"/>
                  <w:divBdr>
                    <w:top w:val="none" w:sz="0" w:space="0" w:color="auto"/>
                    <w:left w:val="none" w:sz="0" w:space="0" w:color="auto"/>
                    <w:bottom w:val="none" w:sz="0" w:space="0" w:color="auto"/>
                    <w:right w:val="none" w:sz="0" w:space="0" w:color="auto"/>
                  </w:divBdr>
                </w:div>
                <w:div w:id="20273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828">
          <w:marLeft w:val="0"/>
          <w:marRight w:val="0"/>
          <w:marTop w:val="0"/>
          <w:marBottom w:val="0"/>
          <w:divBdr>
            <w:top w:val="none" w:sz="0" w:space="0" w:color="auto"/>
            <w:left w:val="none" w:sz="0" w:space="0" w:color="auto"/>
            <w:bottom w:val="none" w:sz="0" w:space="0" w:color="auto"/>
            <w:right w:val="none" w:sz="0" w:space="0" w:color="auto"/>
          </w:divBdr>
          <w:divsChild>
            <w:div w:id="1459686644">
              <w:marLeft w:val="0"/>
              <w:marRight w:val="0"/>
              <w:marTop w:val="0"/>
              <w:marBottom w:val="0"/>
              <w:divBdr>
                <w:top w:val="none" w:sz="0" w:space="0" w:color="auto"/>
                <w:left w:val="none" w:sz="0" w:space="0" w:color="auto"/>
                <w:bottom w:val="none" w:sz="0" w:space="0" w:color="auto"/>
                <w:right w:val="none" w:sz="0" w:space="0" w:color="auto"/>
              </w:divBdr>
              <w:divsChild>
                <w:div w:id="1915625103">
                  <w:marLeft w:val="0"/>
                  <w:marRight w:val="0"/>
                  <w:marTop w:val="0"/>
                  <w:marBottom w:val="0"/>
                  <w:divBdr>
                    <w:top w:val="none" w:sz="0" w:space="0" w:color="auto"/>
                    <w:left w:val="none" w:sz="0" w:space="0" w:color="auto"/>
                    <w:bottom w:val="none" w:sz="0" w:space="0" w:color="auto"/>
                    <w:right w:val="none" w:sz="0" w:space="0" w:color="auto"/>
                  </w:divBdr>
                </w:div>
              </w:divsChild>
            </w:div>
            <w:div w:id="1688872581">
              <w:marLeft w:val="0"/>
              <w:marRight w:val="0"/>
              <w:marTop w:val="0"/>
              <w:marBottom w:val="0"/>
              <w:divBdr>
                <w:top w:val="none" w:sz="0" w:space="0" w:color="auto"/>
                <w:left w:val="none" w:sz="0" w:space="0" w:color="auto"/>
                <w:bottom w:val="none" w:sz="0" w:space="0" w:color="auto"/>
                <w:right w:val="none" w:sz="0" w:space="0" w:color="auto"/>
              </w:divBdr>
              <w:divsChild>
                <w:div w:id="1773432310">
                  <w:marLeft w:val="0"/>
                  <w:marRight w:val="0"/>
                  <w:marTop w:val="0"/>
                  <w:marBottom w:val="0"/>
                  <w:divBdr>
                    <w:top w:val="none" w:sz="0" w:space="0" w:color="auto"/>
                    <w:left w:val="none" w:sz="0" w:space="0" w:color="auto"/>
                    <w:bottom w:val="none" w:sz="0" w:space="0" w:color="auto"/>
                    <w:right w:val="none" w:sz="0" w:space="0" w:color="auto"/>
                  </w:divBdr>
                </w:div>
                <w:div w:id="5920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99201">
          <w:marLeft w:val="0"/>
          <w:marRight w:val="0"/>
          <w:marTop w:val="0"/>
          <w:marBottom w:val="0"/>
          <w:divBdr>
            <w:top w:val="none" w:sz="0" w:space="0" w:color="auto"/>
            <w:left w:val="none" w:sz="0" w:space="0" w:color="auto"/>
            <w:bottom w:val="none" w:sz="0" w:space="0" w:color="auto"/>
            <w:right w:val="none" w:sz="0" w:space="0" w:color="auto"/>
          </w:divBdr>
          <w:divsChild>
            <w:div w:id="1507282436">
              <w:marLeft w:val="0"/>
              <w:marRight w:val="0"/>
              <w:marTop w:val="0"/>
              <w:marBottom w:val="0"/>
              <w:divBdr>
                <w:top w:val="none" w:sz="0" w:space="0" w:color="auto"/>
                <w:left w:val="none" w:sz="0" w:space="0" w:color="auto"/>
                <w:bottom w:val="none" w:sz="0" w:space="0" w:color="auto"/>
                <w:right w:val="none" w:sz="0" w:space="0" w:color="auto"/>
              </w:divBdr>
              <w:divsChild>
                <w:div w:id="9868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5183">
      <w:bodyDiv w:val="1"/>
      <w:marLeft w:val="0"/>
      <w:marRight w:val="0"/>
      <w:marTop w:val="0"/>
      <w:marBottom w:val="0"/>
      <w:divBdr>
        <w:top w:val="none" w:sz="0" w:space="0" w:color="auto"/>
        <w:left w:val="none" w:sz="0" w:space="0" w:color="auto"/>
        <w:bottom w:val="none" w:sz="0" w:space="0" w:color="auto"/>
        <w:right w:val="none" w:sz="0" w:space="0" w:color="auto"/>
      </w:divBdr>
    </w:div>
    <w:div w:id="831142218">
      <w:bodyDiv w:val="1"/>
      <w:marLeft w:val="0"/>
      <w:marRight w:val="0"/>
      <w:marTop w:val="0"/>
      <w:marBottom w:val="0"/>
      <w:divBdr>
        <w:top w:val="none" w:sz="0" w:space="0" w:color="auto"/>
        <w:left w:val="none" w:sz="0" w:space="0" w:color="auto"/>
        <w:bottom w:val="none" w:sz="0" w:space="0" w:color="auto"/>
        <w:right w:val="none" w:sz="0" w:space="0" w:color="auto"/>
      </w:divBdr>
      <w:divsChild>
        <w:div w:id="1639451747">
          <w:marLeft w:val="0"/>
          <w:marRight w:val="0"/>
          <w:marTop w:val="0"/>
          <w:marBottom w:val="0"/>
          <w:divBdr>
            <w:top w:val="none" w:sz="0" w:space="0" w:color="auto"/>
            <w:left w:val="none" w:sz="0" w:space="0" w:color="auto"/>
            <w:bottom w:val="none" w:sz="0" w:space="0" w:color="auto"/>
            <w:right w:val="none" w:sz="0" w:space="0" w:color="auto"/>
          </w:divBdr>
          <w:divsChild>
            <w:div w:id="558826822">
              <w:marLeft w:val="0"/>
              <w:marRight w:val="0"/>
              <w:marTop w:val="0"/>
              <w:marBottom w:val="0"/>
              <w:divBdr>
                <w:top w:val="none" w:sz="0" w:space="0" w:color="auto"/>
                <w:left w:val="none" w:sz="0" w:space="0" w:color="auto"/>
                <w:bottom w:val="none" w:sz="0" w:space="0" w:color="auto"/>
                <w:right w:val="none" w:sz="0" w:space="0" w:color="auto"/>
              </w:divBdr>
              <w:divsChild>
                <w:div w:id="5065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3029">
      <w:bodyDiv w:val="1"/>
      <w:marLeft w:val="0"/>
      <w:marRight w:val="0"/>
      <w:marTop w:val="0"/>
      <w:marBottom w:val="0"/>
      <w:divBdr>
        <w:top w:val="none" w:sz="0" w:space="0" w:color="auto"/>
        <w:left w:val="none" w:sz="0" w:space="0" w:color="auto"/>
        <w:bottom w:val="none" w:sz="0" w:space="0" w:color="auto"/>
        <w:right w:val="none" w:sz="0" w:space="0" w:color="auto"/>
      </w:divBdr>
    </w:div>
    <w:div w:id="1226842791">
      <w:bodyDiv w:val="1"/>
      <w:marLeft w:val="0"/>
      <w:marRight w:val="0"/>
      <w:marTop w:val="0"/>
      <w:marBottom w:val="0"/>
      <w:divBdr>
        <w:top w:val="none" w:sz="0" w:space="0" w:color="auto"/>
        <w:left w:val="none" w:sz="0" w:space="0" w:color="auto"/>
        <w:bottom w:val="none" w:sz="0" w:space="0" w:color="auto"/>
        <w:right w:val="none" w:sz="0" w:space="0" w:color="auto"/>
      </w:divBdr>
    </w:div>
    <w:div w:id="1852914409">
      <w:bodyDiv w:val="1"/>
      <w:marLeft w:val="0"/>
      <w:marRight w:val="0"/>
      <w:marTop w:val="0"/>
      <w:marBottom w:val="0"/>
      <w:divBdr>
        <w:top w:val="none" w:sz="0" w:space="0" w:color="auto"/>
        <w:left w:val="none" w:sz="0" w:space="0" w:color="auto"/>
        <w:bottom w:val="none" w:sz="0" w:space="0" w:color="auto"/>
        <w:right w:val="none" w:sz="0" w:space="0" w:color="auto"/>
      </w:divBdr>
      <w:divsChild>
        <w:div w:id="1380934212">
          <w:marLeft w:val="0"/>
          <w:marRight w:val="0"/>
          <w:marTop w:val="0"/>
          <w:marBottom w:val="0"/>
          <w:divBdr>
            <w:top w:val="none" w:sz="0" w:space="0" w:color="auto"/>
            <w:left w:val="none" w:sz="0" w:space="0" w:color="auto"/>
            <w:bottom w:val="none" w:sz="0" w:space="0" w:color="auto"/>
            <w:right w:val="none" w:sz="0" w:space="0" w:color="auto"/>
          </w:divBdr>
          <w:divsChild>
            <w:div w:id="504244906">
              <w:marLeft w:val="0"/>
              <w:marRight w:val="0"/>
              <w:marTop w:val="0"/>
              <w:marBottom w:val="0"/>
              <w:divBdr>
                <w:top w:val="none" w:sz="0" w:space="0" w:color="auto"/>
                <w:left w:val="none" w:sz="0" w:space="0" w:color="auto"/>
                <w:bottom w:val="none" w:sz="0" w:space="0" w:color="auto"/>
                <w:right w:val="none" w:sz="0" w:space="0" w:color="auto"/>
              </w:divBdr>
              <w:divsChild>
                <w:div w:id="229855559">
                  <w:marLeft w:val="0"/>
                  <w:marRight w:val="0"/>
                  <w:marTop w:val="0"/>
                  <w:marBottom w:val="0"/>
                  <w:divBdr>
                    <w:top w:val="none" w:sz="0" w:space="0" w:color="auto"/>
                    <w:left w:val="none" w:sz="0" w:space="0" w:color="auto"/>
                    <w:bottom w:val="none" w:sz="0" w:space="0" w:color="auto"/>
                    <w:right w:val="none" w:sz="0" w:space="0" w:color="auto"/>
                  </w:divBdr>
                  <w:divsChild>
                    <w:div w:id="20881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nsumers/odr/" TargetMode="External"/><Relationship Id="rId3" Type="http://schemas.openxmlformats.org/officeDocument/2006/relationships/settings" Target="settings.xml"/><Relationship Id="rId7" Type="http://schemas.openxmlformats.org/officeDocument/2006/relationships/hyperlink" Target="mailto:ih_warszawa@wiih.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1977</Words>
  <Characters>11864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Krzysztof Rogowski</cp:lastModifiedBy>
  <cp:revision>3</cp:revision>
  <dcterms:created xsi:type="dcterms:W3CDTF">2020-09-07T20:36:00Z</dcterms:created>
  <dcterms:modified xsi:type="dcterms:W3CDTF">2020-09-07T20:57:00Z</dcterms:modified>
</cp:coreProperties>
</file>